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CEC0B" w14:textId="77777777" w:rsidR="005770D6" w:rsidRPr="008D6E15" w:rsidRDefault="005770D6" w:rsidP="005E521A">
      <w:pPr>
        <w:pStyle w:val="Vnbnnidung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PHỤ LỤC 69</w:t>
      </w:r>
    </w:p>
    <w:p w14:paraId="5AA845A6" w14:textId="77777777" w:rsidR="005770D6" w:rsidRPr="008D6E15" w:rsidRDefault="005770D6" w:rsidP="005E521A">
      <w:pPr>
        <w:pStyle w:val="Vnbnnidung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CHƯƠNG TRÌNH ĐÀO TẠO TIẾNG ANH CHUYÊN NGÀNH ĐIỀU</w:t>
      </w:r>
      <w:r w:rsidRPr="008D6E15">
        <w:rPr>
          <w:rFonts w:ascii="Arial" w:hAnsi="Arial" w:cs="Arial"/>
          <w:b/>
          <w:bCs/>
          <w:color w:val="000000" w:themeColor="text1"/>
          <w:sz w:val="20"/>
          <w:szCs w:val="20"/>
        </w:rPr>
        <w:br/>
        <w:t xml:space="preserve">KHIỂN </w:t>
      </w:r>
      <w:r w:rsidRPr="008D6E15">
        <w:rPr>
          <w:rFonts w:ascii="Arial" w:hAnsi="Arial" w:cs="Arial"/>
          <w:b/>
          <w:bCs/>
          <w:smallCaps/>
          <w:color w:val="000000" w:themeColor="text1"/>
          <w:sz w:val="20"/>
          <w:szCs w:val="20"/>
        </w:rPr>
        <w:t>TÀU BIỂN TRÌNH ĐỘ</w:t>
      </w:r>
      <w:r w:rsidRPr="008D6E15">
        <w:rPr>
          <w:rFonts w:ascii="Arial" w:hAnsi="Arial" w:cs="Arial"/>
          <w:b/>
          <w:bCs/>
          <w:color w:val="000000" w:themeColor="text1"/>
          <w:sz w:val="20"/>
          <w:szCs w:val="20"/>
        </w:rPr>
        <w:t xml:space="preserve"> 2</w:t>
      </w:r>
    </w:p>
    <w:p w14:paraId="0484E17A" w14:textId="77777777" w:rsidR="005770D6" w:rsidRPr="008D6E15" w:rsidRDefault="005770D6" w:rsidP="005E521A">
      <w:pPr>
        <w:pStyle w:val="Vnbnnidung0"/>
        <w:spacing w:after="0"/>
        <w:ind w:firstLine="0"/>
        <w:jc w:val="center"/>
        <w:rPr>
          <w:rFonts w:ascii="Arial" w:hAnsi="Arial" w:cs="Arial"/>
          <w:i/>
          <w:iCs/>
          <w:color w:val="000000" w:themeColor="text1"/>
          <w:sz w:val="20"/>
          <w:szCs w:val="20"/>
        </w:rPr>
      </w:pPr>
      <w:r w:rsidRPr="008D6E15">
        <w:rPr>
          <w:rFonts w:ascii="Arial" w:hAnsi="Arial" w:cs="Arial"/>
          <w:i/>
          <w:iCs/>
          <w:color w:val="000000" w:themeColor="text1"/>
          <w:sz w:val="20"/>
          <w:szCs w:val="20"/>
        </w:rPr>
        <w:t>(Ban hành theo Thông tư số …../2023/TT-BGTVT ngày ….tháng….năm ….</w:t>
      </w:r>
    </w:p>
    <w:p w14:paraId="78CAB592" w14:textId="77777777" w:rsidR="005770D6" w:rsidRPr="008D6E15" w:rsidRDefault="005770D6" w:rsidP="005E521A">
      <w:pPr>
        <w:pStyle w:val="Vnbnnidung0"/>
        <w:spacing w:after="0"/>
        <w:ind w:firstLine="0"/>
        <w:jc w:val="center"/>
        <w:rPr>
          <w:rFonts w:ascii="Arial" w:hAnsi="Arial" w:cs="Arial"/>
          <w:i/>
          <w:iCs/>
          <w:color w:val="000000" w:themeColor="text1"/>
          <w:sz w:val="20"/>
          <w:szCs w:val="20"/>
        </w:rPr>
      </w:pPr>
      <w:r w:rsidRPr="008D6E15">
        <w:rPr>
          <w:rFonts w:ascii="Arial" w:hAnsi="Arial" w:cs="Arial"/>
          <w:i/>
          <w:iCs/>
          <w:color w:val="000000" w:themeColor="text1"/>
          <w:sz w:val="20"/>
          <w:szCs w:val="20"/>
        </w:rPr>
        <w:t>của Bộ trưởng Bộ Giao thông vận tải)</w:t>
      </w:r>
    </w:p>
    <w:p w14:paraId="13A4A158" w14:textId="77777777" w:rsidR="005770D6" w:rsidRPr="008D6E15" w:rsidRDefault="005770D6" w:rsidP="005E521A">
      <w:pPr>
        <w:jc w:val="center"/>
        <w:rPr>
          <w:rFonts w:cs="Arial"/>
          <w:color w:val="000000" w:themeColor="text1"/>
          <w:szCs w:val="20"/>
        </w:rPr>
      </w:pPr>
    </w:p>
    <w:p w14:paraId="2DCE77D3" w14:textId="77777777" w:rsidR="005770D6" w:rsidRPr="008D6E15" w:rsidRDefault="005770D6" w:rsidP="005E521A">
      <w:pPr>
        <w:pStyle w:val="Tiu10"/>
        <w:keepNext/>
        <w:keepLines/>
        <w:tabs>
          <w:tab w:val="left" w:pos="1377"/>
        </w:tabs>
        <w:spacing w:after="120"/>
        <w:ind w:left="720" w:firstLine="0"/>
        <w:jc w:val="both"/>
        <w:outlineLvl w:val="9"/>
        <w:rPr>
          <w:rFonts w:ascii="Arial" w:hAnsi="Arial" w:cs="Arial"/>
          <w:color w:val="000000" w:themeColor="text1"/>
          <w:sz w:val="20"/>
          <w:szCs w:val="20"/>
        </w:rPr>
      </w:pPr>
      <w:r w:rsidRPr="008D6E15">
        <w:rPr>
          <w:rFonts w:ascii="Arial" w:hAnsi="Arial" w:cs="Arial"/>
          <w:color w:val="000000" w:themeColor="text1"/>
          <w:sz w:val="20"/>
          <w:szCs w:val="20"/>
        </w:rPr>
        <w:t>- Trình độ đào tạo, huấn luyện</w:t>
      </w:r>
    </w:p>
    <w:p w14:paraId="64D79EBC"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Tiếng Anh chuyên ngành điều khiển tàu biển trình độ 2.</w:t>
      </w:r>
    </w:p>
    <w:p w14:paraId="3EF17E45" w14:textId="77777777" w:rsidR="005770D6" w:rsidRPr="008D6E15" w:rsidRDefault="005770D6" w:rsidP="005E521A">
      <w:pPr>
        <w:pStyle w:val="Vnbnnidung0"/>
        <w:tabs>
          <w:tab w:val="left" w:pos="1377"/>
        </w:tabs>
        <w:spacing w:after="120"/>
        <w:ind w:left="720" w:firstLine="0"/>
        <w:jc w:val="both"/>
        <w:rPr>
          <w:rFonts w:ascii="Arial" w:hAnsi="Arial" w:cs="Arial"/>
          <w:color w:val="000000" w:themeColor="text1"/>
          <w:sz w:val="20"/>
          <w:szCs w:val="20"/>
        </w:rPr>
      </w:pPr>
      <w:r w:rsidRPr="008D6E15">
        <w:rPr>
          <w:rFonts w:ascii="Arial" w:hAnsi="Arial" w:cs="Arial"/>
          <w:b/>
          <w:bCs/>
          <w:color w:val="000000" w:themeColor="text1"/>
          <w:sz w:val="20"/>
          <w:szCs w:val="20"/>
        </w:rPr>
        <w:t>- Hình thức đào tạo, huấn luyện:</w:t>
      </w:r>
    </w:p>
    <w:p w14:paraId="5185ED17"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Trực tiếp tại cơ sở đào tạo hoặc kết hợp giữa đào tạo trực tiếp và trực tuyến.</w:t>
      </w:r>
    </w:p>
    <w:p w14:paraId="19E564E6" w14:textId="77777777" w:rsidR="005770D6" w:rsidRPr="008D6E15" w:rsidRDefault="005770D6" w:rsidP="005E521A">
      <w:pPr>
        <w:pStyle w:val="Vnbnnidung0"/>
        <w:tabs>
          <w:tab w:val="left" w:pos="1377"/>
        </w:tabs>
        <w:spacing w:after="120"/>
        <w:ind w:firstLine="720"/>
        <w:jc w:val="both"/>
        <w:rPr>
          <w:rFonts w:ascii="Arial" w:hAnsi="Arial" w:cs="Arial"/>
          <w:color w:val="000000" w:themeColor="text1"/>
          <w:sz w:val="20"/>
          <w:szCs w:val="20"/>
        </w:rPr>
      </w:pPr>
      <w:r w:rsidRPr="008D6E15">
        <w:rPr>
          <w:rFonts w:ascii="Arial" w:hAnsi="Arial" w:cs="Arial"/>
          <w:b/>
          <w:bCs/>
          <w:color w:val="000000" w:themeColor="text1"/>
          <w:sz w:val="20"/>
          <w:szCs w:val="20"/>
        </w:rPr>
        <w:t>- Đối tượng tuyển sinh</w:t>
      </w:r>
    </w:p>
    <w:p w14:paraId="105C815B"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Người học cần đáp ứng một trong những yêu cầu sau đây:</w:t>
      </w:r>
    </w:p>
    <w:p w14:paraId="47DB4392" w14:textId="77777777" w:rsidR="005770D6" w:rsidRPr="008D6E15" w:rsidRDefault="005770D6" w:rsidP="005E521A">
      <w:pPr>
        <w:pStyle w:val="Vnbnnidung0"/>
        <w:tabs>
          <w:tab w:val="left" w:pos="1377"/>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Có trình độ tiếng Anh chuyên ngành điều khiển tàu biển trình độ 1;</w:t>
      </w:r>
    </w:p>
    <w:p w14:paraId="41BC04C4" w14:textId="77777777" w:rsidR="005770D6" w:rsidRPr="008D6E15" w:rsidRDefault="005770D6" w:rsidP="005E521A">
      <w:pPr>
        <w:pStyle w:val="Vnbnnidung0"/>
        <w:tabs>
          <w:tab w:val="left" w:pos="1386"/>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Có trình độ tiếng Anh tối thiểu phải từ bậc 2/6 theo khung năng lực 6 bậc của Việt Nam hoặc các chứng chỉ tiếng Anh quốc tế khác tương đương theo quy định (tham khảo thêm Thông tư số 01/2014/TT-BGDĐT ngày 24/01/2014 của Bộ trưởng Bộ Giáo dục và Đào tạo).</w:t>
      </w:r>
    </w:p>
    <w:p w14:paraId="650FAD0A" w14:textId="77777777" w:rsidR="005770D6" w:rsidRPr="008D6E15" w:rsidRDefault="005770D6" w:rsidP="005E521A">
      <w:pPr>
        <w:pStyle w:val="Vnbnnidung0"/>
        <w:tabs>
          <w:tab w:val="left" w:pos="1377"/>
        </w:tabs>
        <w:spacing w:after="120"/>
        <w:ind w:left="720" w:firstLine="0"/>
        <w:jc w:val="both"/>
        <w:rPr>
          <w:rFonts w:ascii="Arial" w:hAnsi="Arial" w:cs="Arial"/>
          <w:color w:val="000000" w:themeColor="text1"/>
          <w:sz w:val="20"/>
          <w:szCs w:val="20"/>
        </w:rPr>
      </w:pPr>
      <w:r w:rsidRPr="008D6E15">
        <w:rPr>
          <w:rFonts w:ascii="Arial" w:hAnsi="Arial" w:cs="Arial"/>
          <w:b/>
          <w:bCs/>
          <w:color w:val="000000" w:themeColor="text1"/>
          <w:sz w:val="20"/>
          <w:szCs w:val="20"/>
        </w:rPr>
        <w:t>- Thời gian đào tạo, huấn luyện</w:t>
      </w:r>
    </w:p>
    <w:p w14:paraId="256E50AB"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Tổng số:150 giờ chuẩn (01 giờ được tính bằng 45 phút giảng dạy, học tập)</w:t>
      </w:r>
    </w:p>
    <w:p w14:paraId="14198983" w14:textId="77777777" w:rsidR="005770D6" w:rsidRPr="008D6E15" w:rsidRDefault="005770D6" w:rsidP="005E521A">
      <w:pPr>
        <w:pStyle w:val="Tiu10"/>
        <w:keepNext/>
        <w:keepLines/>
        <w:tabs>
          <w:tab w:val="left" w:pos="1473"/>
        </w:tabs>
        <w:spacing w:after="120"/>
        <w:ind w:left="720" w:firstLine="0"/>
        <w:jc w:val="both"/>
        <w:outlineLvl w:val="9"/>
        <w:rPr>
          <w:rFonts w:ascii="Arial" w:hAnsi="Arial" w:cs="Arial"/>
          <w:color w:val="000000" w:themeColor="text1"/>
          <w:sz w:val="20"/>
          <w:szCs w:val="20"/>
        </w:rPr>
      </w:pPr>
      <w:r w:rsidRPr="008D6E15">
        <w:rPr>
          <w:rFonts w:ascii="Arial" w:hAnsi="Arial" w:cs="Arial"/>
          <w:color w:val="000000" w:themeColor="text1"/>
          <w:sz w:val="20"/>
          <w:szCs w:val="20"/>
        </w:rPr>
        <w:t>1. Mục tiêu đào tạo</w:t>
      </w:r>
    </w:p>
    <w:p w14:paraId="32BD34D1" w14:textId="77777777" w:rsidR="005770D6" w:rsidRPr="008D6E15" w:rsidRDefault="005770D6" w:rsidP="005E521A">
      <w:pPr>
        <w:pStyle w:val="Tiu10"/>
        <w:keepNext/>
        <w:keepLines/>
        <w:tabs>
          <w:tab w:val="left" w:pos="1679"/>
        </w:tabs>
        <w:spacing w:after="120"/>
        <w:ind w:left="720" w:firstLine="0"/>
        <w:jc w:val="both"/>
        <w:outlineLvl w:val="9"/>
        <w:rPr>
          <w:rFonts w:ascii="Arial" w:hAnsi="Arial" w:cs="Arial"/>
          <w:color w:val="000000" w:themeColor="text1"/>
          <w:sz w:val="20"/>
          <w:szCs w:val="20"/>
        </w:rPr>
      </w:pPr>
      <w:r w:rsidRPr="008D6E15">
        <w:rPr>
          <w:rFonts w:ascii="Arial" w:hAnsi="Arial" w:cs="Arial"/>
          <w:color w:val="000000" w:themeColor="text1"/>
          <w:sz w:val="20"/>
          <w:szCs w:val="20"/>
        </w:rPr>
        <w:t>1.1. Mục tiêu chung</w:t>
      </w:r>
    </w:p>
    <w:p w14:paraId="1FA001AE"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Mục tiêu của khoá học tiếng Anh chuyên ngành điều khiển tàu biển trình độ 2 theo Chương trình mẫu của IMO là: Phát triển khả năng sử dụng tiếng Anh chuyên ngành đáp ứng yêu cầu công việc của sỹ quan boong mức vận hành.</w:t>
      </w:r>
    </w:p>
    <w:p w14:paraId="586D3C30" w14:textId="77777777" w:rsidR="005770D6" w:rsidRPr="008D6E15" w:rsidRDefault="005770D6" w:rsidP="005E521A">
      <w:pPr>
        <w:pStyle w:val="Tiu10"/>
        <w:keepNext/>
        <w:keepLines/>
        <w:tabs>
          <w:tab w:val="left" w:pos="1679"/>
        </w:tabs>
        <w:spacing w:after="120"/>
        <w:ind w:firstLine="720"/>
        <w:jc w:val="both"/>
        <w:outlineLvl w:val="9"/>
        <w:rPr>
          <w:rFonts w:ascii="Arial" w:hAnsi="Arial" w:cs="Arial"/>
          <w:color w:val="000000" w:themeColor="text1"/>
          <w:sz w:val="20"/>
          <w:szCs w:val="20"/>
        </w:rPr>
      </w:pPr>
      <w:r w:rsidRPr="008D6E15">
        <w:rPr>
          <w:rFonts w:ascii="Arial" w:hAnsi="Arial" w:cs="Arial"/>
          <w:color w:val="000000" w:themeColor="text1"/>
          <w:sz w:val="20"/>
          <w:szCs w:val="20"/>
        </w:rPr>
        <w:t>1.2. Mục tiêu cụ thể</w:t>
      </w:r>
    </w:p>
    <w:p w14:paraId="71AADE51" w14:textId="77777777" w:rsidR="005770D6" w:rsidRPr="008D6E15" w:rsidRDefault="005770D6" w:rsidP="005E521A">
      <w:pPr>
        <w:pStyle w:val="Vnbnnidung0"/>
        <w:tabs>
          <w:tab w:val="left" w:pos="1386"/>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Học viên sau khi hoàn thành khóa học, có thể hiểu được các ý chính của một đoạn văn hay bài phát biểu bằng tiếng Anh hàng hải chuẩn mực, rõ ràng về các chủ đề quen thuộc trong công việc liên quan đến bộ phận boong trên tàu;</w:t>
      </w:r>
    </w:p>
    <w:p w14:paraId="431FC44F" w14:textId="77777777" w:rsidR="005770D6" w:rsidRPr="008D6E15" w:rsidRDefault="005770D6" w:rsidP="005E521A">
      <w:pPr>
        <w:pStyle w:val="Vnbnnidung0"/>
        <w:tabs>
          <w:tab w:val="left" w:pos="1386"/>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Học viên sau khi hoàn thành khóa học, có thể giao tiếp ở mức độ tiền trung cấp trong các tình huống làm việc trên tàu liên quan đến bộ phận boong như trong yêu cầu hướng dẫn dạy tiếng Anh ở phần B-W1 của STCW 1978 và các sửa đổi.</w:t>
      </w:r>
    </w:p>
    <w:p w14:paraId="34BAE058" w14:textId="77777777" w:rsidR="005770D6" w:rsidRPr="008D6E15" w:rsidRDefault="005770D6" w:rsidP="005E521A">
      <w:pPr>
        <w:pStyle w:val="Vnbnnidung0"/>
        <w:tabs>
          <w:tab w:val="left" w:pos="1876"/>
        </w:tabs>
        <w:spacing w:after="120"/>
        <w:ind w:firstLine="720"/>
        <w:jc w:val="both"/>
        <w:rPr>
          <w:rFonts w:ascii="Arial" w:hAnsi="Arial" w:cs="Arial"/>
          <w:i/>
          <w:iCs/>
          <w:color w:val="000000" w:themeColor="text1"/>
          <w:sz w:val="20"/>
          <w:szCs w:val="20"/>
        </w:rPr>
      </w:pPr>
      <w:r w:rsidRPr="008D6E15">
        <w:rPr>
          <w:rFonts w:ascii="Arial" w:hAnsi="Arial" w:cs="Arial"/>
          <w:i/>
          <w:iCs/>
          <w:color w:val="000000" w:themeColor="text1"/>
          <w:sz w:val="20"/>
          <w:szCs w:val="20"/>
        </w:rPr>
        <w:t>1.2.1. Về kiến thức</w:t>
      </w:r>
    </w:p>
    <w:p w14:paraId="003D5B0D" w14:textId="77777777" w:rsidR="005770D6" w:rsidRPr="008D6E15" w:rsidRDefault="005770D6" w:rsidP="005E521A">
      <w:pPr>
        <w:pStyle w:val="Vnbnnidung0"/>
        <w:tabs>
          <w:tab w:val="left" w:pos="1372"/>
        </w:tabs>
        <w:spacing w:after="120"/>
        <w:ind w:firstLine="720"/>
        <w:jc w:val="both"/>
        <w:rPr>
          <w:rFonts w:ascii="Arial" w:hAnsi="Arial" w:cs="Arial"/>
          <w:color w:val="000000" w:themeColor="text1"/>
          <w:sz w:val="20"/>
          <w:szCs w:val="20"/>
        </w:rPr>
      </w:pPr>
      <w:r w:rsidRPr="008D6E15">
        <w:rPr>
          <w:rFonts w:ascii="Arial" w:hAnsi="Arial" w:cs="Arial"/>
          <w:iCs/>
          <w:color w:val="000000" w:themeColor="text1"/>
          <w:sz w:val="20"/>
          <w:szCs w:val="20"/>
        </w:rPr>
        <w:t xml:space="preserve">- </w:t>
      </w:r>
      <w:r w:rsidRPr="008D6E15">
        <w:rPr>
          <w:rFonts w:ascii="Arial" w:hAnsi="Arial" w:cs="Arial"/>
          <w:color w:val="000000" w:themeColor="text1"/>
          <w:sz w:val="20"/>
          <w:szCs w:val="20"/>
        </w:rPr>
        <w:t>Phân biệt được các kiến thức về ngữ pháp ở trình độ tiền trung cấp;</w:t>
      </w:r>
    </w:p>
    <w:p w14:paraId="4CDAB559" w14:textId="77777777" w:rsidR="005770D6" w:rsidRPr="008D6E15" w:rsidRDefault="005770D6" w:rsidP="005E521A">
      <w:pPr>
        <w:pStyle w:val="Vnbnnidung0"/>
        <w:tabs>
          <w:tab w:val="left" w:pos="1372"/>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Áp dụng được các kiến thức về từ vựng tiếng Anh ở trình độ tiền trung cấp được sử dụng trên tàu như thời tiết, nhân sự bộ phận boong, các công việc trên buồng lái, trên boong;</w:t>
      </w:r>
    </w:p>
    <w:p w14:paraId="7D6BF6F0" w14:textId="77777777" w:rsidR="005770D6" w:rsidRPr="008D6E15" w:rsidRDefault="005770D6" w:rsidP="005E521A">
      <w:pPr>
        <w:pStyle w:val="Vnbnnidung0"/>
        <w:tabs>
          <w:tab w:val="left" w:pos="1372"/>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Áp dụng được các kiến thức về ngữ âm ở trình độ tiền trung cấp.</w:t>
      </w:r>
    </w:p>
    <w:p w14:paraId="31ED5B16" w14:textId="77777777" w:rsidR="005770D6" w:rsidRPr="008D6E15" w:rsidRDefault="005770D6" w:rsidP="005E521A">
      <w:pPr>
        <w:pStyle w:val="Vnbnnidung0"/>
        <w:tabs>
          <w:tab w:val="left" w:pos="1372"/>
        </w:tabs>
        <w:spacing w:after="120"/>
        <w:ind w:firstLine="720"/>
        <w:jc w:val="both"/>
        <w:rPr>
          <w:rFonts w:ascii="Arial" w:hAnsi="Arial" w:cs="Arial"/>
          <w:color w:val="000000" w:themeColor="text1"/>
          <w:sz w:val="20"/>
          <w:szCs w:val="20"/>
        </w:rPr>
      </w:pPr>
      <w:r w:rsidRPr="008D6E15">
        <w:rPr>
          <w:rFonts w:ascii="Arial" w:hAnsi="Arial" w:cs="Arial"/>
          <w:i/>
          <w:color w:val="000000" w:themeColor="text1"/>
          <w:sz w:val="20"/>
          <w:szCs w:val="20"/>
        </w:rPr>
        <w:t xml:space="preserve">1.2.2. </w:t>
      </w:r>
      <w:r w:rsidRPr="008D6E15">
        <w:rPr>
          <w:rFonts w:ascii="Arial" w:hAnsi="Arial" w:cs="Arial"/>
          <w:i/>
          <w:iCs/>
          <w:color w:val="000000" w:themeColor="text1"/>
          <w:sz w:val="20"/>
          <w:szCs w:val="20"/>
        </w:rPr>
        <w:t>Về kỹ năng</w:t>
      </w:r>
    </w:p>
    <w:p w14:paraId="79CC253E" w14:textId="77777777" w:rsidR="005770D6" w:rsidRPr="008D6E15" w:rsidRDefault="005770D6" w:rsidP="005E521A">
      <w:pPr>
        <w:pStyle w:val="Vnbnnidung0"/>
        <w:tabs>
          <w:tab w:val="left" w:pos="1392"/>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Cho thấy khả năng nghe được những thông tin đơn giản được diễn đạt rõ ràng bằng giọng chuẩn về các chủ đề liên quan tới thời tiết, nhân sự bộ phận boong, các công việc trên buồng lái, trên boong;</w:t>
      </w:r>
    </w:p>
    <w:p w14:paraId="27BDBBF4" w14:textId="77777777" w:rsidR="005770D6" w:rsidRPr="008D6E15" w:rsidRDefault="005770D6" w:rsidP="005E521A">
      <w:pPr>
        <w:pStyle w:val="Vnbnnidung0"/>
        <w:tabs>
          <w:tab w:val="left" w:pos="1397"/>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Cho thấy khả năng đọc hiểu các văn bản chứa đựng thông tin rõ ràng về các chủ đề liên quan đến chuyên ngành của bộ phận boong trên tàu;</w:t>
      </w:r>
    </w:p>
    <w:p w14:paraId="34E04001" w14:textId="77777777" w:rsidR="005770D6" w:rsidRPr="008D6E15" w:rsidRDefault="005770D6" w:rsidP="005E521A">
      <w:pPr>
        <w:pStyle w:val="Vnbnnidung0"/>
        <w:tabs>
          <w:tab w:val="left" w:pos="1402"/>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Cho thấy khả năng giao tiếp tương đối tự tin về các vấn đề quen thuộc liên quan đến sở thích, công việc liên quan đến bộ phận boong trên tàu;</w:t>
      </w:r>
    </w:p>
    <w:p w14:paraId="1A044154" w14:textId="77777777" w:rsidR="005770D6" w:rsidRPr="008D6E15" w:rsidRDefault="005770D6" w:rsidP="005E521A">
      <w:pPr>
        <w:pStyle w:val="Vnbnnidung0"/>
        <w:tabs>
          <w:tab w:val="left" w:pos="1402"/>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Cho thấy khả năng viết đoạn văn có độ dài trung bình (khoảng 150 từ) có tính liên kết về các chủ đề quen thuộc có liên quan đến công việc của bộ phận boong trên tàu.</w:t>
      </w:r>
    </w:p>
    <w:p w14:paraId="304AFAA0" w14:textId="77777777" w:rsidR="005770D6" w:rsidRPr="008D6E15" w:rsidRDefault="005770D6" w:rsidP="005E521A">
      <w:pPr>
        <w:pStyle w:val="Vnbnnidung0"/>
        <w:tabs>
          <w:tab w:val="left" w:pos="1876"/>
        </w:tabs>
        <w:spacing w:after="120"/>
        <w:ind w:firstLine="720"/>
        <w:jc w:val="both"/>
        <w:rPr>
          <w:rFonts w:ascii="Arial" w:hAnsi="Arial" w:cs="Arial"/>
          <w:color w:val="000000" w:themeColor="text1"/>
          <w:sz w:val="20"/>
          <w:szCs w:val="20"/>
        </w:rPr>
      </w:pPr>
      <w:r w:rsidRPr="008D6E15">
        <w:rPr>
          <w:rFonts w:ascii="Arial" w:hAnsi="Arial" w:cs="Arial"/>
          <w:i/>
          <w:iCs/>
          <w:color w:val="000000" w:themeColor="text1"/>
          <w:sz w:val="20"/>
          <w:szCs w:val="20"/>
        </w:rPr>
        <w:t>1.2.3. Về năng lực tự chủ và chịu trách nhiệm</w:t>
      </w:r>
    </w:p>
    <w:p w14:paraId="477D8E10" w14:textId="77777777" w:rsidR="005770D6" w:rsidRPr="008D6E15" w:rsidRDefault="005770D6" w:rsidP="005E521A">
      <w:pPr>
        <w:pStyle w:val="Vnbnnidung0"/>
        <w:tabs>
          <w:tab w:val="left" w:pos="1876"/>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xml:space="preserve">- Giao tiếp bằng lời nói trong các tình huống có sử dụng tiếng Anh ở mức độ tiền trung cấp </w:t>
      </w:r>
      <w:r w:rsidRPr="008D6E15">
        <w:rPr>
          <w:rFonts w:ascii="Arial" w:hAnsi="Arial" w:cs="Arial"/>
          <w:color w:val="000000" w:themeColor="text1"/>
          <w:sz w:val="20"/>
          <w:szCs w:val="20"/>
        </w:rPr>
        <w:lastRenderedPageBreak/>
        <w:t>phục vụ cho mục đích nghề nghiệp;</w:t>
      </w:r>
    </w:p>
    <w:p w14:paraId="36BFCFA8" w14:textId="77777777" w:rsidR="005770D6" w:rsidRPr="008D6E15" w:rsidRDefault="005770D6" w:rsidP="005E521A">
      <w:pPr>
        <w:pStyle w:val="Vnbnnidung0"/>
        <w:tabs>
          <w:tab w:val="left" w:pos="1876"/>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Giao tiếp bằng văn bản trong các tình huống có sử dụng tiếng Anh ở mức độ tiền trung cấp phục vụ cho mục đích nghề nghiệp.</w:t>
      </w:r>
    </w:p>
    <w:p w14:paraId="778E43AF" w14:textId="77777777" w:rsidR="005770D6" w:rsidRPr="008D6E15" w:rsidRDefault="005770D6" w:rsidP="005E521A">
      <w:pPr>
        <w:pStyle w:val="Tiu10"/>
        <w:keepNext/>
        <w:keepLines/>
        <w:tabs>
          <w:tab w:val="left" w:pos="1487"/>
        </w:tabs>
        <w:spacing w:after="120"/>
        <w:ind w:left="720" w:firstLine="0"/>
        <w:jc w:val="both"/>
        <w:outlineLvl w:val="9"/>
        <w:rPr>
          <w:rFonts w:ascii="Arial" w:hAnsi="Arial" w:cs="Arial"/>
          <w:color w:val="000000" w:themeColor="text1"/>
          <w:sz w:val="20"/>
          <w:szCs w:val="20"/>
        </w:rPr>
      </w:pPr>
      <w:r w:rsidRPr="008D6E15">
        <w:rPr>
          <w:rFonts w:ascii="Arial" w:hAnsi="Arial" w:cs="Arial"/>
          <w:color w:val="000000" w:themeColor="text1"/>
          <w:sz w:val="20"/>
          <w:szCs w:val="20"/>
        </w:rPr>
        <w:t>2. Khối lượng kiến thức và thời gian khoá học</w:t>
      </w:r>
    </w:p>
    <w:p w14:paraId="27C780BE" w14:textId="77777777" w:rsidR="005770D6" w:rsidRPr="008D6E15" w:rsidRDefault="005770D6" w:rsidP="005E521A">
      <w:pPr>
        <w:pStyle w:val="Vnbnnidung0"/>
        <w:tabs>
          <w:tab w:val="left" w:pos="1372"/>
        </w:tabs>
        <w:spacing w:after="120"/>
        <w:ind w:left="720" w:firstLine="0"/>
        <w:jc w:val="both"/>
        <w:rPr>
          <w:rFonts w:ascii="Arial" w:hAnsi="Arial" w:cs="Arial"/>
          <w:color w:val="000000" w:themeColor="text1"/>
          <w:sz w:val="20"/>
          <w:szCs w:val="20"/>
        </w:rPr>
      </w:pPr>
      <w:r w:rsidRPr="008D6E15">
        <w:rPr>
          <w:rFonts w:ascii="Arial" w:hAnsi="Arial" w:cs="Arial"/>
          <w:color w:val="000000" w:themeColor="text1"/>
          <w:sz w:val="20"/>
          <w:szCs w:val="20"/>
        </w:rPr>
        <w:t>- Số lượng học phần, mô đun: 10</w:t>
      </w:r>
    </w:p>
    <w:p w14:paraId="2BA2CFB8" w14:textId="77777777" w:rsidR="005770D6" w:rsidRPr="008D6E15" w:rsidRDefault="005770D6" w:rsidP="005E521A">
      <w:pPr>
        <w:pStyle w:val="Vnbnnidung0"/>
        <w:tabs>
          <w:tab w:val="left" w:pos="1372"/>
        </w:tabs>
        <w:spacing w:after="120"/>
        <w:ind w:left="720" w:firstLine="0"/>
        <w:jc w:val="both"/>
        <w:rPr>
          <w:rFonts w:ascii="Arial" w:hAnsi="Arial" w:cs="Arial"/>
          <w:color w:val="000000" w:themeColor="text1"/>
          <w:sz w:val="20"/>
          <w:szCs w:val="20"/>
        </w:rPr>
      </w:pPr>
      <w:r w:rsidRPr="008D6E15">
        <w:rPr>
          <w:rFonts w:ascii="Arial" w:hAnsi="Arial" w:cs="Arial"/>
          <w:color w:val="000000" w:themeColor="text1"/>
          <w:sz w:val="20"/>
          <w:szCs w:val="20"/>
        </w:rPr>
        <w:t>- Khối lượng học tập toàn khóa: 150 giờ</w:t>
      </w:r>
    </w:p>
    <w:p w14:paraId="20077F64" w14:textId="77777777" w:rsidR="005770D6" w:rsidRPr="008D6E15" w:rsidRDefault="005770D6" w:rsidP="005E521A">
      <w:pPr>
        <w:pStyle w:val="Vnbnnidung0"/>
        <w:tabs>
          <w:tab w:val="left" w:pos="1392"/>
        </w:tabs>
        <w:spacing w:after="120"/>
        <w:ind w:left="720" w:firstLine="0"/>
        <w:jc w:val="both"/>
        <w:rPr>
          <w:rFonts w:ascii="Arial" w:hAnsi="Arial" w:cs="Arial"/>
          <w:color w:val="000000" w:themeColor="text1"/>
          <w:sz w:val="20"/>
          <w:szCs w:val="20"/>
        </w:rPr>
      </w:pPr>
      <w:r w:rsidRPr="008D6E15">
        <w:rPr>
          <w:rFonts w:ascii="Arial" w:hAnsi="Arial" w:cs="Arial"/>
          <w:color w:val="000000" w:themeColor="text1"/>
          <w:sz w:val="20"/>
          <w:szCs w:val="20"/>
        </w:rPr>
        <w:t>- Khối lượng lý thuyết: 104 giờ; Thực hành: 40 giờ; Kiểm tra đánh giá 06 giờ.</w:t>
      </w:r>
    </w:p>
    <w:p w14:paraId="5AAEE5FC" w14:textId="77777777" w:rsidR="005770D6" w:rsidRPr="008D6E15" w:rsidRDefault="005770D6" w:rsidP="005E521A">
      <w:pPr>
        <w:pStyle w:val="Vnbnnidung0"/>
        <w:tabs>
          <w:tab w:val="left" w:pos="1492"/>
        </w:tabs>
        <w:spacing w:after="120"/>
        <w:ind w:left="720" w:firstLine="0"/>
        <w:jc w:val="both"/>
        <w:rPr>
          <w:rFonts w:ascii="Arial" w:hAnsi="Arial" w:cs="Arial"/>
          <w:color w:val="000000" w:themeColor="text1"/>
          <w:sz w:val="20"/>
          <w:szCs w:val="20"/>
        </w:rPr>
      </w:pPr>
      <w:r w:rsidRPr="008D6E15">
        <w:rPr>
          <w:rFonts w:ascii="Arial" w:hAnsi="Arial" w:cs="Arial"/>
          <w:b/>
          <w:bCs/>
          <w:color w:val="000000" w:themeColor="text1"/>
          <w:sz w:val="20"/>
          <w:szCs w:val="20"/>
          <w:lang w:val="en-US"/>
        </w:rPr>
        <w:t xml:space="preserve">3. </w:t>
      </w:r>
      <w:r w:rsidRPr="008D6E15">
        <w:rPr>
          <w:rFonts w:ascii="Arial" w:hAnsi="Arial" w:cs="Arial"/>
          <w:b/>
          <w:bCs/>
          <w:color w:val="000000" w:themeColor="text1"/>
          <w:sz w:val="20"/>
          <w:szCs w:val="20"/>
        </w:rPr>
        <w:t>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76"/>
        <w:gridCol w:w="2919"/>
        <w:gridCol w:w="795"/>
        <w:gridCol w:w="930"/>
        <w:gridCol w:w="1454"/>
        <w:gridCol w:w="1332"/>
        <w:gridCol w:w="804"/>
      </w:tblGrid>
      <w:tr w:rsidR="008D6E15" w:rsidRPr="008D6E15" w14:paraId="33BDC610" w14:textId="77777777" w:rsidTr="000909E0">
        <w:trPr>
          <w:trHeight w:val="20"/>
          <w:jc w:val="center"/>
        </w:trPr>
        <w:tc>
          <w:tcPr>
            <w:tcW w:w="431" w:type="pct"/>
            <w:vMerge w:val="restart"/>
            <w:tcBorders>
              <w:top w:val="single" w:sz="4" w:space="0" w:color="auto"/>
              <w:left w:val="single" w:sz="4" w:space="0" w:color="auto"/>
            </w:tcBorders>
            <w:shd w:val="clear" w:color="auto" w:fill="FFFFFF"/>
            <w:vAlign w:val="center"/>
          </w:tcPr>
          <w:p w14:paraId="02B9D968"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STT</w:t>
            </w:r>
          </w:p>
        </w:tc>
        <w:tc>
          <w:tcPr>
            <w:tcW w:w="1620" w:type="pct"/>
            <w:vMerge w:val="restart"/>
            <w:tcBorders>
              <w:top w:val="single" w:sz="4" w:space="0" w:color="auto"/>
              <w:left w:val="single" w:sz="4" w:space="0" w:color="auto"/>
            </w:tcBorders>
            <w:shd w:val="clear" w:color="auto" w:fill="FFFFFF"/>
            <w:vAlign w:val="center"/>
          </w:tcPr>
          <w:p w14:paraId="2ED60AA1"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Tên Học phần</w:t>
            </w:r>
          </w:p>
        </w:tc>
        <w:tc>
          <w:tcPr>
            <w:tcW w:w="2503" w:type="pct"/>
            <w:gridSpan w:val="4"/>
            <w:tcBorders>
              <w:top w:val="single" w:sz="4" w:space="0" w:color="auto"/>
              <w:left w:val="single" w:sz="4" w:space="0" w:color="auto"/>
            </w:tcBorders>
            <w:shd w:val="clear" w:color="auto" w:fill="FFFFFF"/>
            <w:vAlign w:val="center"/>
          </w:tcPr>
          <w:p w14:paraId="64627D88"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Phân bổ thời gian (giờ)</w:t>
            </w:r>
          </w:p>
        </w:tc>
        <w:tc>
          <w:tcPr>
            <w:tcW w:w="446" w:type="pct"/>
            <w:vMerge w:val="restart"/>
            <w:tcBorders>
              <w:top w:val="single" w:sz="4" w:space="0" w:color="auto"/>
              <w:left w:val="single" w:sz="4" w:space="0" w:color="auto"/>
              <w:right w:val="single" w:sz="4" w:space="0" w:color="auto"/>
            </w:tcBorders>
            <w:shd w:val="clear" w:color="auto" w:fill="FFFFFF"/>
            <w:vAlign w:val="center"/>
          </w:tcPr>
          <w:p w14:paraId="3176C058"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Hình thức đánh giá</w:t>
            </w:r>
          </w:p>
        </w:tc>
      </w:tr>
      <w:tr w:rsidR="008D6E15" w:rsidRPr="008D6E15" w14:paraId="2FD17CD1" w14:textId="77777777" w:rsidTr="000909E0">
        <w:trPr>
          <w:trHeight w:val="20"/>
          <w:jc w:val="center"/>
        </w:trPr>
        <w:tc>
          <w:tcPr>
            <w:tcW w:w="431" w:type="pct"/>
            <w:vMerge/>
            <w:tcBorders>
              <w:left w:val="single" w:sz="4" w:space="0" w:color="auto"/>
            </w:tcBorders>
            <w:shd w:val="clear" w:color="auto" w:fill="FFFFFF"/>
            <w:vAlign w:val="center"/>
          </w:tcPr>
          <w:p w14:paraId="12642257" w14:textId="77777777" w:rsidR="005770D6" w:rsidRPr="008D6E15" w:rsidRDefault="005770D6" w:rsidP="000909E0">
            <w:pPr>
              <w:jc w:val="center"/>
              <w:rPr>
                <w:rFonts w:cs="Arial"/>
                <w:color w:val="000000" w:themeColor="text1"/>
                <w:szCs w:val="20"/>
              </w:rPr>
            </w:pPr>
          </w:p>
        </w:tc>
        <w:tc>
          <w:tcPr>
            <w:tcW w:w="1620" w:type="pct"/>
            <w:vMerge/>
            <w:tcBorders>
              <w:left w:val="single" w:sz="4" w:space="0" w:color="auto"/>
            </w:tcBorders>
            <w:shd w:val="clear" w:color="auto" w:fill="FFFFFF"/>
            <w:vAlign w:val="center"/>
          </w:tcPr>
          <w:p w14:paraId="268624DF" w14:textId="77777777" w:rsidR="005770D6" w:rsidRPr="008D6E15" w:rsidRDefault="005770D6" w:rsidP="000909E0">
            <w:pPr>
              <w:jc w:val="center"/>
              <w:rPr>
                <w:rFonts w:cs="Arial"/>
                <w:color w:val="000000" w:themeColor="text1"/>
                <w:szCs w:val="20"/>
              </w:rPr>
            </w:pPr>
          </w:p>
        </w:tc>
        <w:tc>
          <w:tcPr>
            <w:tcW w:w="441" w:type="pct"/>
            <w:vMerge w:val="restart"/>
            <w:tcBorders>
              <w:top w:val="single" w:sz="4" w:space="0" w:color="auto"/>
              <w:left w:val="single" w:sz="4" w:space="0" w:color="auto"/>
            </w:tcBorders>
            <w:shd w:val="clear" w:color="auto" w:fill="FFFFFF"/>
            <w:vAlign w:val="center"/>
          </w:tcPr>
          <w:p w14:paraId="03413A82"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Tổng số</w:t>
            </w:r>
          </w:p>
        </w:tc>
        <w:tc>
          <w:tcPr>
            <w:tcW w:w="2062" w:type="pct"/>
            <w:gridSpan w:val="3"/>
            <w:tcBorders>
              <w:top w:val="single" w:sz="4" w:space="0" w:color="auto"/>
              <w:left w:val="single" w:sz="4" w:space="0" w:color="auto"/>
            </w:tcBorders>
            <w:shd w:val="clear" w:color="auto" w:fill="FFFFFF"/>
            <w:vAlign w:val="center"/>
          </w:tcPr>
          <w:p w14:paraId="786E493E"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Trong đó</w:t>
            </w:r>
          </w:p>
        </w:tc>
        <w:tc>
          <w:tcPr>
            <w:tcW w:w="446" w:type="pct"/>
            <w:vMerge/>
            <w:tcBorders>
              <w:left w:val="single" w:sz="4" w:space="0" w:color="auto"/>
              <w:right w:val="single" w:sz="4" w:space="0" w:color="auto"/>
            </w:tcBorders>
            <w:shd w:val="clear" w:color="auto" w:fill="FFFFFF"/>
            <w:vAlign w:val="center"/>
          </w:tcPr>
          <w:p w14:paraId="39FCBC53" w14:textId="77777777" w:rsidR="005770D6" w:rsidRPr="008D6E15" w:rsidRDefault="005770D6" w:rsidP="000909E0">
            <w:pPr>
              <w:jc w:val="center"/>
              <w:rPr>
                <w:rFonts w:cs="Arial"/>
                <w:color w:val="000000" w:themeColor="text1"/>
                <w:szCs w:val="20"/>
              </w:rPr>
            </w:pPr>
          </w:p>
        </w:tc>
      </w:tr>
      <w:tr w:rsidR="008D6E15" w:rsidRPr="008D6E15" w14:paraId="44CBAD0B" w14:textId="77777777" w:rsidTr="000909E0">
        <w:trPr>
          <w:trHeight w:val="20"/>
          <w:jc w:val="center"/>
        </w:trPr>
        <w:tc>
          <w:tcPr>
            <w:tcW w:w="431" w:type="pct"/>
            <w:vMerge/>
            <w:tcBorders>
              <w:left w:val="single" w:sz="4" w:space="0" w:color="auto"/>
            </w:tcBorders>
            <w:shd w:val="clear" w:color="auto" w:fill="FFFFFF"/>
            <w:vAlign w:val="center"/>
          </w:tcPr>
          <w:p w14:paraId="12AE2E67" w14:textId="77777777" w:rsidR="005770D6" w:rsidRPr="008D6E15" w:rsidRDefault="005770D6" w:rsidP="000909E0">
            <w:pPr>
              <w:jc w:val="center"/>
              <w:rPr>
                <w:rFonts w:cs="Arial"/>
                <w:color w:val="000000" w:themeColor="text1"/>
                <w:szCs w:val="20"/>
              </w:rPr>
            </w:pPr>
          </w:p>
        </w:tc>
        <w:tc>
          <w:tcPr>
            <w:tcW w:w="1620" w:type="pct"/>
            <w:vMerge/>
            <w:tcBorders>
              <w:left w:val="single" w:sz="4" w:space="0" w:color="auto"/>
            </w:tcBorders>
            <w:shd w:val="clear" w:color="auto" w:fill="FFFFFF"/>
            <w:vAlign w:val="center"/>
          </w:tcPr>
          <w:p w14:paraId="3F36DC0B" w14:textId="77777777" w:rsidR="005770D6" w:rsidRPr="008D6E15" w:rsidRDefault="005770D6" w:rsidP="000909E0">
            <w:pPr>
              <w:jc w:val="center"/>
              <w:rPr>
                <w:rFonts w:cs="Arial"/>
                <w:color w:val="000000" w:themeColor="text1"/>
                <w:szCs w:val="20"/>
              </w:rPr>
            </w:pPr>
          </w:p>
        </w:tc>
        <w:tc>
          <w:tcPr>
            <w:tcW w:w="441" w:type="pct"/>
            <w:vMerge/>
            <w:tcBorders>
              <w:left w:val="single" w:sz="4" w:space="0" w:color="auto"/>
            </w:tcBorders>
            <w:shd w:val="clear" w:color="auto" w:fill="FFFFFF"/>
            <w:vAlign w:val="center"/>
          </w:tcPr>
          <w:p w14:paraId="36A4556F" w14:textId="77777777" w:rsidR="005770D6" w:rsidRPr="008D6E15" w:rsidRDefault="005770D6" w:rsidP="000909E0">
            <w:pPr>
              <w:jc w:val="center"/>
              <w:rPr>
                <w:rFonts w:cs="Arial"/>
                <w:color w:val="000000" w:themeColor="text1"/>
                <w:szCs w:val="20"/>
              </w:rPr>
            </w:pPr>
          </w:p>
        </w:tc>
        <w:tc>
          <w:tcPr>
            <w:tcW w:w="516" w:type="pct"/>
            <w:tcBorders>
              <w:top w:val="single" w:sz="4" w:space="0" w:color="auto"/>
              <w:left w:val="single" w:sz="4" w:space="0" w:color="auto"/>
            </w:tcBorders>
            <w:shd w:val="clear" w:color="auto" w:fill="FFFFFF"/>
            <w:vAlign w:val="center"/>
          </w:tcPr>
          <w:p w14:paraId="596E4915"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lang w:val="en-US"/>
              </w:rPr>
              <w:t>Lý</w:t>
            </w:r>
            <w:r w:rsidRPr="008D6E15">
              <w:rPr>
                <w:rFonts w:ascii="Arial" w:hAnsi="Arial" w:cs="Arial"/>
                <w:b/>
                <w:bCs/>
                <w:color w:val="000000" w:themeColor="text1"/>
                <w:sz w:val="20"/>
                <w:szCs w:val="20"/>
              </w:rPr>
              <w:t xml:space="preserve"> thuyết</w:t>
            </w:r>
          </w:p>
        </w:tc>
        <w:tc>
          <w:tcPr>
            <w:tcW w:w="807" w:type="pct"/>
            <w:tcBorders>
              <w:top w:val="single" w:sz="4" w:space="0" w:color="auto"/>
              <w:left w:val="single" w:sz="4" w:space="0" w:color="auto"/>
            </w:tcBorders>
            <w:shd w:val="clear" w:color="auto" w:fill="FFFFFF"/>
            <w:vAlign w:val="center"/>
          </w:tcPr>
          <w:p w14:paraId="76F68896"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Thực hành/ Thực tập/ mô phỏng</w:t>
            </w:r>
          </w:p>
        </w:tc>
        <w:tc>
          <w:tcPr>
            <w:tcW w:w="739" w:type="pct"/>
            <w:tcBorders>
              <w:top w:val="single" w:sz="4" w:space="0" w:color="auto"/>
              <w:left w:val="single" w:sz="4" w:space="0" w:color="auto"/>
            </w:tcBorders>
            <w:shd w:val="clear" w:color="auto" w:fill="FFFFFF"/>
            <w:vAlign w:val="center"/>
          </w:tcPr>
          <w:p w14:paraId="6AE2DA26"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Thi/kiểm tra hết học phần</w:t>
            </w:r>
          </w:p>
        </w:tc>
        <w:tc>
          <w:tcPr>
            <w:tcW w:w="446" w:type="pct"/>
            <w:vMerge/>
            <w:tcBorders>
              <w:left w:val="single" w:sz="4" w:space="0" w:color="auto"/>
              <w:right w:val="single" w:sz="4" w:space="0" w:color="auto"/>
            </w:tcBorders>
            <w:shd w:val="clear" w:color="auto" w:fill="FFFFFF"/>
            <w:vAlign w:val="center"/>
          </w:tcPr>
          <w:p w14:paraId="1BD7E728" w14:textId="77777777" w:rsidR="005770D6" w:rsidRPr="008D6E15" w:rsidRDefault="005770D6" w:rsidP="000909E0">
            <w:pPr>
              <w:jc w:val="center"/>
              <w:rPr>
                <w:rFonts w:cs="Arial"/>
                <w:color w:val="000000" w:themeColor="text1"/>
                <w:szCs w:val="20"/>
              </w:rPr>
            </w:pPr>
          </w:p>
        </w:tc>
      </w:tr>
      <w:tr w:rsidR="008D6E15" w:rsidRPr="008D6E15" w14:paraId="6E5D47D9"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54BA4BB9"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w:t>
            </w:r>
          </w:p>
        </w:tc>
        <w:tc>
          <w:tcPr>
            <w:tcW w:w="1620" w:type="pct"/>
            <w:tcBorders>
              <w:top w:val="single" w:sz="4" w:space="0" w:color="auto"/>
              <w:left w:val="single" w:sz="4" w:space="0" w:color="auto"/>
              <w:bottom w:val="single" w:sz="4" w:space="0" w:color="auto"/>
            </w:tcBorders>
            <w:shd w:val="clear" w:color="auto" w:fill="FFFFFF"/>
            <w:vAlign w:val="center"/>
          </w:tcPr>
          <w:p w14:paraId="09F7D20D"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Mô tả điều kiện thời tiết; hiểu dự báo thời tiết; dự đoán mối nguy hiểm.</w:t>
            </w:r>
          </w:p>
        </w:tc>
        <w:tc>
          <w:tcPr>
            <w:tcW w:w="441" w:type="pct"/>
            <w:tcBorders>
              <w:top w:val="single" w:sz="4" w:space="0" w:color="auto"/>
              <w:left w:val="single" w:sz="4" w:space="0" w:color="auto"/>
              <w:bottom w:val="single" w:sz="4" w:space="0" w:color="auto"/>
            </w:tcBorders>
            <w:shd w:val="clear" w:color="auto" w:fill="FFFFFF"/>
            <w:vAlign w:val="center"/>
          </w:tcPr>
          <w:p w14:paraId="0341E809"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14:paraId="126F544C"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14:paraId="5401B5D6"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14:paraId="60A9B57F"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69A4B269" w14:textId="77777777" w:rsidR="005770D6" w:rsidRPr="008D6E15" w:rsidRDefault="005770D6" w:rsidP="000909E0">
            <w:pPr>
              <w:jc w:val="center"/>
              <w:rPr>
                <w:rFonts w:cs="Arial"/>
                <w:color w:val="000000" w:themeColor="text1"/>
                <w:szCs w:val="20"/>
              </w:rPr>
            </w:pPr>
          </w:p>
        </w:tc>
      </w:tr>
      <w:tr w:rsidR="008D6E15" w:rsidRPr="008D6E15" w14:paraId="43EA1B22"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0B9A4AA5"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2</w:t>
            </w:r>
          </w:p>
        </w:tc>
        <w:tc>
          <w:tcPr>
            <w:tcW w:w="1620" w:type="pct"/>
            <w:tcBorders>
              <w:top w:val="single" w:sz="4" w:space="0" w:color="auto"/>
              <w:left w:val="single" w:sz="4" w:space="0" w:color="auto"/>
              <w:bottom w:val="single" w:sz="4" w:space="0" w:color="auto"/>
            </w:tcBorders>
            <w:shd w:val="clear" w:color="auto" w:fill="FFFFFF"/>
            <w:vAlign w:val="center"/>
          </w:tcPr>
          <w:p w14:paraId="392E4454"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Báo cáo các sự việc của chuyến đi trước. Báo cáo sự cố xảy ra trên biển; mô phỏng các cuộc đàm thoại trên VHF để thông tin liên lạc về các tình huống khẩn cấp và báo nạn</w:t>
            </w:r>
          </w:p>
        </w:tc>
        <w:tc>
          <w:tcPr>
            <w:tcW w:w="441" w:type="pct"/>
            <w:tcBorders>
              <w:top w:val="single" w:sz="4" w:space="0" w:color="auto"/>
              <w:left w:val="single" w:sz="4" w:space="0" w:color="auto"/>
              <w:bottom w:val="single" w:sz="4" w:space="0" w:color="auto"/>
            </w:tcBorders>
            <w:shd w:val="clear" w:color="auto" w:fill="FFFFFF"/>
            <w:vAlign w:val="center"/>
          </w:tcPr>
          <w:p w14:paraId="3F0020AF"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14:paraId="02F2AF12"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14:paraId="333302AF"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14:paraId="46FAAF72"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1A2977EA" w14:textId="77777777" w:rsidR="005770D6" w:rsidRPr="008D6E15" w:rsidRDefault="005770D6" w:rsidP="000909E0">
            <w:pPr>
              <w:jc w:val="center"/>
              <w:rPr>
                <w:rFonts w:cs="Arial"/>
                <w:color w:val="000000" w:themeColor="text1"/>
                <w:szCs w:val="20"/>
              </w:rPr>
            </w:pPr>
          </w:p>
        </w:tc>
      </w:tr>
      <w:tr w:rsidR="008D6E15" w:rsidRPr="008D6E15" w14:paraId="07C84CD0"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071FBA00"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3</w:t>
            </w:r>
          </w:p>
        </w:tc>
        <w:tc>
          <w:tcPr>
            <w:tcW w:w="1620" w:type="pct"/>
            <w:tcBorders>
              <w:top w:val="single" w:sz="4" w:space="0" w:color="auto"/>
              <w:left w:val="single" w:sz="4" w:space="0" w:color="auto"/>
              <w:bottom w:val="single" w:sz="4" w:space="0" w:color="auto"/>
            </w:tcBorders>
            <w:shd w:val="clear" w:color="auto" w:fill="FFFFFF"/>
            <w:vAlign w:val="center"/>
          </w:tcPr>
          <w:p w14:paraId="672F52E3"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Giải thích về thương tật cá nhân trên biển; yêu cầu trợ giúp y tế; Bộ luật quốc tế mã thư</w:t>
            </w:r>
          </w:p>
        </w:tc>
        <w:tc>
          <w:tcPr>
            <w:tcW w:w="441" w:type="pct"/>
            <w:tcBorders>
              <w:top w:val="single" w:sz="4" w:space="0" w:color="auto"/>
              <w:left w:val="single" w:sz="4" w:space="0" w:color="auto"/>
              <w:bottom w:val="single" w:sz="4" w:space="0" w:color="auto"/>
            </w:tcBorders>
            <w:shd w:val="clear" w:color="auto" w:fill="FFFFFF"/>
            <w:vAlign w:val="center"/>
          </w:tcPr>
          <w:p w14:paraId="1D8BB3D8"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14:paraId="137F3618"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14:paraId="124AFB48"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14:paraId="6196B459"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6D91A733" w14:textId="77777777" w:rsidR="005770D6" w:rsidRPr="008D6E15" w:rsidRDefault="005770D6" w:rsidP="000909E0">
            <w:pPr>
              <w:jc w:val="center"/>
              <w:rPr>
                <w:rFonts w:cs="Arial"/>
                <w:color w:val="000000" w:themeColor="text1"/>
                <w:szCs w:val="20"/>
              </w:rPr>
            </w:pPr>
          </w:p>
        </w:tc>
      </w:tr>
      <w:tr w:rsidR="008D6E15" w:rsidRPr="008D6E15" w14:paraId="6B6D18CE"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2A376FA7"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1620" w:type="pct"/>
            <w:tcBorders>
              <w:top w:val="single" w:sz="4" w:space="0" w:color="auto"/>
              <w:left w:val="single" w:sz="4" w:space="0" w:color="auto"/>
              <w:bottom w:val="single" w:sz="4" w:space="0" w:color="auto"/>
            </w:tcBorders>
            <w:shd w:val="clear" w:color="auto" w:fill="FFFFFF"/>
            <w:vAlign w:val="center"/>
          </w:tcPr>
          <w:p w14:paraId="2BC313F7"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Kiểm tra việc hoàn thành nhiệm vụ đối với các hoạt động thường nhật trên tàu; liên lạc VHF về tiếp nhận nhiên liệu</w:t>
            </w:r>
          </w:p>
        </w:tc>
        <w:tc>
          <w:tcPr>
            <w:tcW w:w="441" w:type="pct"/>
            <w:tcBorders>
              <w:top w:val="single" w:sz="4" w:space="0" w:color="auto"/>
              <w:left w:val="single" w:sz="4" w:space="0" w:color="auto"/>
              <w:bottom w:val="single" w:sz="4" w:space="0" w:color="auto"/>
            </w:tcBorders>
            <w:shd w:val="clear" w:color="auto" w:fill="FFFFFF"/>
            <w:vAlign w:val="center"/>
          </w:tcPr>
          <w:p w14:paraId="75E1AA57"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14:paraId="6D50D3F9"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14:paraId="50E0E7C6"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14:paraId="5F287B8F"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2F18F49E" w14:textId="77777777" w:rsidR="005770D6" w:rsidRPr="008D6E15" w:rsidRDefault="005770D6" w:rsidP="000909E0">
            <w:pPr>
              <w:jc w:val="center"/>
              <w:rPr>
                <w:rFonts w:cs="Arial"/>
                <w:color w:val="000000" w:themeColor="text1"/>
                <w:szCs w:val="20"/>
              </w:rPr>
            </w:pPr>
          </w:p>
        </w:tc>
      </w:tr>
      <w:tr w:rsidR="008D6E15" w:rsidRPr="008D6E15" w14:paraId="1C1E9B86"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535D74A5"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5</w:t>
            </w:r>
          </w:p>
        </w:tc>
        <w:tc>
          <w:tcPr>
            <w:tcW w:w="1620" w:type="pct"/>
            <w:tcBorders>
              <w:top w:val="single" w:sz="4" w:space="0" w:color="auto"/>
              <w:left w:val="single" w:sz="4" w:space="0" w:color="auto"/>
              <w:bottom w:val="single" w:sz="4" w:space="0" w:color="auto"/>
            </w:tcBorders>
            <w:shd w:val="clear" w:color="auto" w:fill="FFFFFF"/>
            <w:vAlign w:val="center"/>
          </w:tcPr>
          <w:p w14:paraId="4350C7AA"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Liên lạc với bên ngoài thông qua văn bản và lời nói để yêu cầu và đưa lời khuyên</w:t>
            </w:r>
          </w:p>
        </w:tc>
        <w:tc>
          <w:tcPr>
            <w:tcW w:w="441" w:type="pct"/>
            <w:tcBorders>
              <w:top w:val="single" w:sz="4" w:space="0" w:color="auto"/>
              <w:left w:val="single" w:sz="4" w:space="0" w:color="auto"/>
              <w:bottom w:val="single" w:sz="4" w:space="0" w:color="auto"/>
            </w:tcBorders>
            <w:shd w:val="clear" w:color="auto" w:fill="FFFFFF"/>
            <w:vAlign w:val="center"/>
          </w:tcPr>
          <w:p w14:paraId="0D08A9EA"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14:paraId="206B31BA"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14:paraId="4B5F7D7E"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14:paraId="295E2B35"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1CAC6154" w14:textId="77777777" w:rsidR="005770D6" w:rsidRPr="008D6E15" w:rsidRDefault="005770D6" w:rsidP="000909E0">
            <w:pPr>
              <w:jc w:val="center"/>
              <w:rPr>
                <w:rFonts w:cs="Arial"/>
                <w:color w:val="000000" w:themeColor="text1"/>
                <w:szCs w:val="20"/>
              </w:rPr>
            </w:pPr>
          </w:p>
        </w:tc>
      </w:tr>
      <w:tr w:rsidR="008D6E15" w:rsidRPr="008D6E15" w14:paraId="262C3F0D"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5D412C82"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6</w:t>
            </w:r>
          </w:p>
        </w:tc>
        <w:tc>
          <w:tcPr>
            <w:tcW w:w="1620" w:type="pct"/>
            <w:tcBorders>
              <w:top w:val="single" w:sz="4" w:space="0" w:color="auto"/>
              <w:left w:val="single" w:sz="4" w:space="0" w:color="auto"/>
              <w:bottom w:val="single" w:sz="4" w:space="0" w:color="auto"/>
            </w:tcBorders>
            <w:shd w:val="clear" w:color="auto" w:fill="FFFFFF"/>
            <w:vAlign w:val="center"/>
          </w:tcPr>
          <w:p w14:paraId="28556659"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Kiểm tra giữa khóa</w:t>
            </w:r>
          </w:p>
        </w:tc>
        <w:tc>
          <w:tcPr>
            <w:tcW w:w="441" w:type="pct"/>
            <w:tcBorders>
              <w:top w:val="single" w:sz="4" w:space="0" w:color="auto"/>
              <w:left w:val="single" w:sz="4" w:space="0" w:color="auto"/>
              <w:bottom w:val="single" w:sz="4" w:space="0" w:color="auto"/>
            </w:tcBorders>
            <w:shd w:val="clear" w:color="auto" w:fill="FFFFFF"/>
            <w:vAlign w:val="center"/>
          </w:tcPr>
          <w:p w14:paraId="6F44261E"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3</w:t>
            </w:r>
          </w:p>
        </w:tc>
        <w:tc>
          <w:tcPr>
            <w:tcW w:w="516" w:type="pct"/>
            <w:tcBorders>
              <w:top w:val="single" w:sz="4" w:space="0" w:color="auto"/>
              <w:left w:val="single" w:sz="4" w:space="0" w:color="auto"/>
              <w:bottom w:val="single" w:sz="4" w:space="0" w:color="auto"/>
            </w:tcBorders>
            <w:shd w:val="clear" w:color="auto" w:fill="FFFFFF"/>
            <w:vAlign w:val="center"/>
          </w:tcPr>
          <w:p w14:paraId="2477392C" w14:textId="77777777" w:rsidR="005770D6" w:rsidRPr="008D6E15" w:rsidRDefault="005770D6" w:rsidP="000909E0">
            <w:pPr>
              <w:jc w:val="center"/>
              <w:rPr>
                <w:rFonts w:cs="Arial"/>
                <w:color w:val="000000" w:themeColor="text1"/>
                <w:szCs w:val="20"/>
              </w:rPr>
            </w:pPr>
          </w:p>
        </w:tc>
        <w:tc>
          <w:tcPr>
            <w:tcW w:w="807" w:type="pct"/>
            <w:tcBorders>
              <w:top w:val="single" w:sz="4" w:space="0" w:color="auto"/>
              <w:left w:val="single" w:sz="4" w:space="0" w:color="auto"/>
              <w:bottom w:val="single" w:sz="4" w:space="0" w:color="auto"/>
            </w:tcBorders>
            <w:shd w:val="clear" w:color="auto" w:fill="FFFFFF"/>
            <w:vAlign w:val="center"/>
          </w:tcPr>
          <w:p w14:paraId="0CD91299" w14:textId="77777777" w:rsidR="005770D6" w:rsidRPr="008D6E15" w:rsidRDefault="005770D6" w:rsidP="000909E0">
            <w:pPr>
              <w:jc w:val="center"/>
              <w:rPr>
                <w:rFonts w:cs="Arial"/>
                <w:color w:val="000000" w:themeColor="text1"/>
                <w:szCs w:val="20"/>
              </w:rPr>
            </w:pPr>
          </w:p>
        </w:tc>
        <w:tc>
          <w:tcPr>
            <w:tcW w:w="739" w:type="pct"/>
            <w:tcBorders>
              <w:top w:val="single" w:sz="4" w:space="0" w:color="auto"/>
              <w:left w:val="single" w:sz="4" w:space="0" w:color="auto"/>
              <w:bottom w:val="single" w:sz="4" w:space="0" w:color="auto"/>
            </w:tcBorders>
            <w:shd w:val="clear" w:color="auto" w:fill="FFFFFF"/>
            <w:vAlign w:val="center"/>
          </w:tcPr>
          <w:p w14:paraId="7EAB213D"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3</w:t>
            </w: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06272111"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Viết, vấn đáp, trắc nghiệm</w:t>
            </w:r>
          </w:p>
        </w:tc>
      </w:tr>
      <w:tr w:rsidR="008D6E15" w:rsidRPr="008D6E15" w14:paraId="7A425EC3"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0A7BA034"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7</w:t>
            </w:r>
          </w:p>
        </w:tc>
        <w:tc>
          <w:tcPr>
            <w:tcW w:w="1620" w:type="pct"/>
            <w:tcBorders>
              <w:top w:val="single" w:sz="4" w:space="0" w:color="auto"/>
              <w:left w:val="single" w:sz="4" w:space="0" w:color="auto"/>
              <w:bottom w:val="single" w:sz="4" w:space="0" w:color="auto"/>
            </w:tcBorders>
            <w:shd w:val="clear" w:color="auto" w:fill="FFFFFF"/>
            <w:vAlign w:val="center"/>
          </w:tcPr>
          <w:p w14:paraId="43BDB37F"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Hiểu chỉ thị và đưa ra giải thích; thực hành quy trình trao đổi thông tin trên VHF</w:t>
            </w:r>
          </w:p>
        </w:tc>
        <w:tc>
          <w:tcPr>
            <w:tcW w:w="441" w:type="pct"/>
            <w:tcBorders>
              <w:top w:val="single" w:sz="4" w:space="0" w:color="auto"/>
              <w:left w:val="single" w:sz="4" w:space="0" w:color="auto"/>
              <w:bottom w:val="single" w:sz="4" w:space="0" w:color="auto"/>
            </w:tcBorders>
            <w:shd w:val="clear" w:color="auto" w:fill="FFFFFF"/>
            <w:vAlign w:val="center"/>
          </w:tcPr>
          <w:p w14:paraId="5F9BE959"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14:paraId="7B53EFD8"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14:paraId="5E251C9D"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14:paraId="50C7A9A5"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16C40D63" w14:textId="77777777" w:rsidR="005770D6" w:rsidRPr="008D6E15" w:rsidRDefault="005770D6" w:rsidP="000909E0">
            <w:pPr>
              <w:jc w:val="center"/>
              <w:rPr>
                <w:rFonts w:cs="Arial"/>
                <w:color w:val="000000" w:themeColor="text1"/>
                <w:szCs w:val="20"/>
              </w:rPr>
            </w:pPr>
          </w:p>
        </w:tc>
      </w:tr>
      <w:tr w:rsidR="008D6E15" w:rsidRPr="008D6E15" w14:paraId="0041315C"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5F3A49D6"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8</w:t>
            </w:r>
          </w:p>
        </w:tc>
        <w:tc>
          <w:tcPr>
            <w:tcW w:w="1620" w:type="pct"/>
            <w:tcBorders>
              <w:top w:val="single" w:sz="4" w:space="0" w:color="auto"/>
              <w:left w:val="single" w:sz="4" w:space="0" w:color="auto"/>
              <w:bottom w:val="single" w:sz="4" w:space="0" w:color="auto"/>
            </w:tcBorders>
            <w:shd w:val="clear" w:color="auto" w:fill="FFFFFF"/>
            <w:vAlign w:val="center"/>
          </w:tcPr>
          <w:p w14:paraId="5A2F7F44"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Thảo luận về các sự kiện tương lai; lập kế hoạch tương lai.</w:t>
            </w:r>
          </w:p>
        </w:tc>
        <w:tc>
          <w:tcPr>
            <w:tcW w:w="441" w:type="pct"/>
            <w:tcBorders>
              <w:top w:val="single" w:sz="4" w:space="0" w:color="auto"/>
              <w:left w:val="single" w:sz="4" w:space="0" w:color="auto"/>
              <w:bottom w:val="single" w:sz="4" w:space="0" w:color="auto"/>
            </w:tcBorders>
            <w:shd w:val="clear" w:color="auto" w:fill="FFFFFF"/>
            <w:vAlign w:val="center"/>
          </w:tcPr>
          <w:p w14:paraId="6B323C73"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14:paraId="01460570"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14:paraId="764B3E53"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14:paraId="3FA2EF8A"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68CC4A09" w14:textId="77777777" w:rsidR="005770D6" w:rsidRPr="008D6E15" w:rsidRDefault="005770D6" w:rsidP="000909E0">
            <w:pPr>
              <w:jc w:val="center"/>
              <w:rPr>
                <w:rFonts w:cs="Arial"/>
                <w:color w:val="000000" w:themeColor="text1"/>
                <w:szCs w:val="20"/>
              </w:rPr>
            </w:pPr>
          </w:p>
        </w:tc>
      </w:tr>
      <w:tr w:rsidR="008D6E15" w:rsidRPr="008D6E15" w14:paraId="690542D9"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600F5416"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9</w:t>
            </w:r>
          </w:p>
        </w:tc>
        <w:tc>
          <w:tcPr>
            <w:tcW w:w="1620" w:type="pct"/>
            <w:tcBorders>
              <w:top w:val="single" w:sz="4" w:space="0" w:color="auto"/>
              <w:left w:val="single" w:sz="4" w:space="0" w:color="auto"/>
              <w:bottom w:val="single" w:sz="4" w:space="0" w:color="auto"/>
            </w:tcBorders>
            <w:shd w:val="clear" w:color="auto" w:fill="FFFFFF"/>
            <w:vAlign w:val="center"/>
          </w:tcPr>
          <w:p w14:paraId="4719BCA4"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Thể hiện sự hiểu biết đối với các yêu cầu về tiếng Anh trong Công ước STCW 1978 và các sửa đổi; nhận thức và dành ưu tiên cho các kỹ năng học ngôn ngữ; đánh giá nhu cầu học ngôn ngữ của bản thân.</w:t>
            </w:r>
          </w:p>
        </w:tc>
        <w:tc>
          <w:tcPr>
            <w:tcW w:w="441" w:type="pct"/>
            <w:tcBorders>
              <w:top w:val="single" w:sz="4" w:space="0" w:color="auto"/>
              <w:left w:val="single" w:sz="4" w:space="0" w:color="auto"/>
              <w:bottom w:val="single" w:sz="4" w:space="0" w:color="auto"/>
            </w:tcBorders>
            <w:shd w:val="clear" w:color="auto" w:fill="FFFFFF"/>
            <w:vAlign w:val="center"/>
          </w:tcPr>
          <w:p w14:paraId="4166AFFA"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14:paraId="1B79DFD7"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14:paraId="2D8D02AA"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14:paraId="15ABF925"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0181BB90" w14:textId="77777777" w:rsidR="005770D6" w:rsidRPr="008D6E15" w:rsidRDefault="005770D6" w:rsidP="000909E0">
            <w:pPr>
              <w:jc w:val="center"/>
              <w:rPr>
                <w:rFonts w:cs="Arial"/>
                <w:color w:val="000000" w:themeColor="text1"/>
                <w:szCs w:val="20"/>
              </w:rPr>
            </w:pPr>
          </w:p>
        </w:tc>
      </w:tr>
      <w:tr w:rsidR="008D6E15" w:rsidRPr="008D6E15" w14:paraId="449CE67E"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09E2803D"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1620" w:type="pct"/>
            <w:tcBorders>
              <w:top w:val="single" w:sz="4" w:space="0" w:color="auto"/>
              <w:left w:val="single" w:sz="4" w:space="0" w:color="auto"/>
              <w:bottom w:val="single" w:sz="4" w:space="0" w:color="auto"/>
            </w:tcBorders>
            <w:shd w:val="clear" w:color="auto" w:fill="FFFFFF"/>
            <w:vAlign w:val="center"/>
          </w:tcPr>
          <w:p w14:paraId="515E5756"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Thảo luận và xác nhận việc bố trí đi lại để nhập tàu; miêu tả các bước chuẩn bị để rời cảng.</w:t>
            </w:r>
          </w:p>
        </w:tc>
        <w:tc>
          <w:tcPr>
            <w:tcW w:w="441" w:type="pct"/>
            <w:tcBorders>
              <w:top w:val="single" w:sz="4" w:space="0" w:color="auto"/>
              <w:left w:val="single" w:sz="4" w:space="0" w:color="auto"/>
              <w:bottom w:val="single" w:sz="4" w:space="0" w:color="auto"/>
            </w:tcBorders>
            <w:shd w:val="clear" w:color="auto" w:fill="FFFFFF"/>
            <w:vAlign w:val="center"/>
          </w:tcPr>
          <w:p w14:paraId="2B495A68"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14</w:t>
            </w:r>
          </w:p>
        </w:tc>
        <w:tc>
          <w:tcPr>
            <w:tcW w:w="516" w:type="pct"/>
            <w:tcBorders>
              <w:top w:val="single" w:sz="4" w:space="0" w:color="auto"/>
              <w:left w:val="single" w:sz="4" w:space="0" w:color="auto"/>
              <w:bottom w:val="single" w:sz="4" w:space="0" w:color="auto"/>
            </w:tcBorders>
            <w:shd w:val="clear" w:color="auto" w:fill="FFFFFF"/>
            <w:vAlign w:val="center"/>
          </w:tcPr>
          <w:p w14:paraId="381E0B4B"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14:paraId="73A408F8"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14:paraId="76F9124B"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4C3FBF5B" w14:textId="77777777" w:rsidR="005770D6" w:rsidRPr="008D6E15" w:rsidRDefault="005770D6" w:rsidP="000909E0">
            <w:pPr>
              <w:jc w:val="center"/>
              <w:rPr>
                <w:rFonts w:cs="Arial"/>
                <w:color w:val="000000" w:themeColor="text1"/>
                <w:szCs w:val="20"/>
              </w:rPr>
            </w:pPr>
          </w:p>
        </w:tc>
      </w:tr>
      <w:tr w:rsidR="008D6E15" w:rsidRPr="008D6E15" w14:paraId="0282A249"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524340D8"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11</w:t>
            </w:r>
          </w:p>
        </w:tc>
        <w:tc>
          <w:tcPr>
            <w:tcW w:w="1620" w:type="pct"/>
            <w:tcBorders>
              <w:top w:val="single" w:sz="4" w:space="0" w:color="auto"/>
              <w:left w:val="single" w:sz="4" w:space="0" w:color="auto"/>
              <w:bottom w:val="single" w:sz="4" w:space="0" w:color="auto"/>
            </w:tcBorders>
            <w:shd w:val="clear" w:color="auto" w:fill="FFFFFF"/>
            <w:vAlign w:val="center"/>
          </w:tcPr>
          <w:p w14:paraId="791B8CD6"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 xml:space="preserve">Miêu tả các thủ tục ở sân bay quốc tế; thể hiện sự hiểu biết về các tập quán văn hóa của các quốc tịch khác nhau; miêu tả các sự cố xảy ra trên bờ và trên tàu; viết báo cáo về các sự cố </w:t>
            </w:r>
            <w:r w:rsidRPr="008D6E15">
              <w:rPr>
                <w:rFonts w:ascii="Arial" w:hAnsi="Arial" w:cs="Arial"/>
                <w:color w:val="000000" w:themeColor="text1"/>
                <w:sz w:val="20"/>
                <w:szCs w:val="20"/>
              </w:rPr>
              <w:lastRenderedPageBreak/>
              <w:t>trên tàu.</w:t>
            </w:r>
          </w:p>
        </w:tc>
        <w:tc>
          <w:tcPr>
            <w:tcW w:w="441" w:type="pct"/>
            <w:tcBorders>
              <w:top w:val="single" w:sz="4" w:space="0" w:color="auto"/>
              <w:left w:val="single" w:sz="4" w:space="0" w:color="auto"/>
              <w:bottom w:val="single" w:sz="4" w:space="0" w:color="auto"/>
            </w:tcBorders>
            <w:shd w:val="clear" w:color="auto" w:fill="FFFFFF"/>
            <w:vAlign w:val="center"/>
          </w:tcPr>
          <w:p w14:paraId="30F6DCF0"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lastRenderedPageBreak/>
              <w:t>14</w:t>
            </w:r>
          </w:p>
        </w:tc>
        <w:tc>
          <w:tcPr>
            <w:tcW w:w="516" w:type="pct"/>
            <w:tcBorders>
              <w:top w:val="single" w:sz="4" w:space="0" w:color="auto"/>
              <w:left w:val="single" w:sz="4" w:space="0" w:color="auto"/>
              <w:bottom w:val="single" w:sz="4" w:space="0" w:color="auto"/>
            </w:tcBorders>
            <w:shd w:val="clear" w:color="auto" w:fill="FFFFFF"/>
            <w:vAlign w:val="center"/>
          </w:tcPr>
          <w:p w14:paraId="0986ABF2"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10</w:t>
            </w:r>
          </w:p>
        </w:tc>
        <w:tc>
          <w:tcPr>
            <w:tcW w:w="807" w:type="pct"/>
            <w:tcBorders>
              <w:top w:val="single" w:sz="4" w:space="0" w:color="auto"/>
              <w:left w:val="single" w:sz="4" w:space="0" w:color="auto"/>
              <w:bottom w:val="single" w:sz="4" w:space="0" w:color="auto"/>
            </w:tcBorders>
            <w:shd w:val="clear" w:color="auto" w:fill="FFFFFF"/>
            <w:vAlign w:val="center"/>
          </w:tcPr>
          <w:p w14:paraId="0E7F24B4"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739" w:type="pct"/>
            <w:tcBorders>
              <w:top w:val="single" w:sz="4" w:space="0" w:color="auto"/>
              <w:left w:val="single" w:sz="4" w:space="0" w:color="auto"/>
              <w:bottom w:val="single" w:sz="4" w:space="0" w:color="auto"/>
            </w:tcBorders>
            <w:shd w:val="clear" w:color="auto" w:fill="FFFFFF"/>
            <w:vAlign w:val="center"/>
          </w:tcPr>
          <w:p w14:paraId="3EAFD34D"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7A49F681" w14:textId="77777777" w:rsidR="005770D6" w:rsidRPr="008D6E15" w:rsidRDefault="005770D6" w:rsidP="000909E0">
            <w:pPr>
              <w:jc w:val="center"/>
              <w:rPr>
                <w:rFonts w:cs="Arial"/>
                <w:color w:val="000000" w:themeColor="text1"/>
                <w:szCs w:val="20"/>
              </w:rPr>
            </w:pPr>
          </w:p>
        </w:tc>
      </w:tr>
      <w:tr w:rsidR="008D6E15" w:rsidRPr="008D6E15" w14:paraId="57384AB2"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689881E4"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12</w:t>
            </w:r>
          </w:p>
        </w:tc>
        <w:tc>
          <w:tcPr>
            <w:tcW w:w="1620" w:type="pct"/>
            <w:tcBorders>
              <w:top w:val="single" w:sz="4" w:space="0" w:color="auto"/>
              <w:left w:val="single" w:sz="4" w:space="0" w:color="auto"/>
              <w:bottom w:val="single" w:sz="4" w:space="0" w:color="auto"/>
            </w:tcBorders>
            <w:shd w:val="clear" w:color="auto" w:fill="FFFFFF"/>
            <w:vAlign w:val="center"/>
          </w:tcPr>
          <w:p w14:paraId="3DBBEA96"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Ôn tập</w:t>
            </w:r>
          </w:p>
        </w:tc>
        <w:tc>
          <w:tcPr>
            <w:tcW w:w="441" w:type="pct"/>
            <w:tcBorders>
              <w:top w:val="single" w:sz="4" w:space="0" w:color="auto"/>
              <w:left w:val="single" w:sz="4" w:space="0" w:color="auto"/>
              <w:bottom w:val="single" w:sz="4" w:space="0" w:color="auto"/>
            </w:tcBorders>
            <w:shd w:val="clear" w:color="auto" w:fill="FFFFFF"/>
            <w:vAlign w:val="center"/>
          </w:tcPr>
          <w:p w14:paraId="6D235667"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516" w:type="pct"/>
            <w:tcBorders>
              <w:top w:val="single" w:sz="4" w:space="0" w:color="auto"/>
              <w:left w:val="single" w:sz="4" w:space="0" w:color="auto"/>
              <w:bottom w:val="single" w:sz="4" w:space="0" w:color="auto"/>
            </w:tcBorders>
            <w:shd w:val="clear" w:color="auto" w:fill="FFFFFF"/>
            <w:vAlign w:val="center"/>
          </w:tcPr>
          <w:p w14:paraId="7FB6AC6B"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4</w:t>
            </w:r>
          </w:p>
        </w:tc>
        <w:tc>
          <w:tcPr>
            <w:tcW w:w="807" w:type="pct"/>
            <w:tcBorders>
              <w:top w:val="single" w:sz="4" w:space="0" w:color="auto"/>
              <w:left w:val="single" w:sz="4" w:space="0" w:color="auto"/>
              <w:bottom w:val="single" w:sz="4" w:space="0" w:color="auto"/>
            </w:tcBorders>
            <w:shd w:val="clear" w:color="auto" w:fill="FFFFFF"/>
            <w:vAlign w:val="center"/>
          </w:tcPr>
          <w:p w14:paraId="1E018095"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0</w:t>
            </w:r>
          </w:p>
        </w:tc>
        <w:tc>
          <w:tcPr>
            <w:tcW w:w="739" w:type="pct"/>
            <w:tcBorders>
              <w:top w:val="single" w:sz="4" w:space="0" w:color="auto"/>
              <w:left w:val="single" w:sz="4" w:space="0" w:color="auto"/>
              <w:bottom w:val="single" w:sz="4" w:space="0" w:color="auto"/>
            </w:tcBorders>
            <w:shd w:val="clear" w:color="auto" w:fill="FFFFFF"/>
            <w:vAlign w:val="center"/>
          </w:tcPr>
          <w:p w14:paraId="3AAE8369" w14:textId="77777777" w:rsidR="005770D6" w:rsidRPr="008D6E15" w:rsidRDefault="005770D6" w:rsidP="000909E0">
            <w:pPr>
              <w:jc w:val="center"/>
              <w:rPr>
                <w:rFonts w:cs="Arial"/>
                <w:color w:val="000000" w:themeColor="text1"/>
                <w:szCs w:val="20"/>
              </w:rPr>
            </w:pP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53F41E39" w14:textId="77777777" w:rsidR="005770D6" w:rsidRPr="008D6E15" w:rsidRDefault="005770D6" w:rsidP="000909E0">
            <w:pPr>
              <w:jc w:val="center"/>
              <w:rPr>
                <w:rFonts w:cs="Arial"/>
                <w:color w:val="000000" w:themeColor="text1"/>
                <w:szCs w:val="20"/>
              </w:rPr>
            </w:pPr>
          </w:p>
        </w:tc>
      </w:tr>
      <w:tr w:rsidR="008D6E15" w:rsidRPr="008D6E15" w14:paraId="56BD9211" w14:textId="77777777" w:rsidTr="000909E0">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14:paraId="25966E46"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13</w:t>
            </w:r>
          </w:p>
        </w:tc>
        <w:tc>
          <w:tcPr>
            <w:tcW w:w="1620" w:type="pct"/>
            <w:tcBorders>
              <w:top w:val="single" w:sz="4" w:space="0" w:color="auto"/>
              <w:left w:val="single" w:sz="4" w:space="0" w:color="auto"/>
              <w:bottom w:val="single" w:sz="4" w:space="0" w:color="auto"/>
            </w:tcBorders>
            <w:shd w:val="clear" w:color="auto" w:fill="FFFFFF"/>
            <w:vAlign w:val="center"/>
          </w:tcPr>
          <w:p w14:paraId="17114494" w14:textId="77777777" w:rsidR="005770D6" w:rsidRPr="008D6E15" w:rsidRDefault="005770D6" w:rsidP="000909E0">
            <w:pPr>
              <w:pStyle w:val="Khc0"/>
              <w:spacing w:after="0"/>
              <w:ind w:firstLine="0"/>
              <w:rPr>
                <w:rFonts w:ascii="Arial" w:hAnsi="Arial" w:cs="Arial"/>
                <w:color w:val="000000" w:themeColor="text1"/>
                <w:sz w:val="20"/>
                <w:szCs w:val="20"/>
              </w:rPr>
            </w:pPr>
            <w:r w:rsidRPr="008D6E15">
              <w:rPr>
                <w:rFonts w:ascii="Arial" w:hAnsi="Arial" w:cs="Arial"/>
                <w:color w:val="000000" w:themeColor="text1"/>
                <w:sz w:val="20"/>
                <w:szCs w:val="20"/>
              </w:rPr>
              <w:t>Đánh giá cuối khóa</w:t>
            </w:r>
          </w:p>
        </w:tc>
        <w:tc>
          <w:tcPr>
            <w:tcW w:w="441" w:type="pct"/>
            <w:tcBorders>
              <w:top w:val="single" w:sz="4" w:space="0" w:color="auto"/>
              <w:left w:val="single" w:sz="4" w:space="0" w:color="auto"/>
              <w:bottom w:val="single" w:sz="4" w:space="0" w:color="auto"/>
            </w:tcBorders>
            <w:shd w:val="clear" w:color="auto" w:fill="FFFFFF"/>
            <w:vAlign w:val="center"/>
          </w:tcPr>
          <w:p w14:paraId="0C80B0BE"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3</w:t>
            </w:r>
          </w:p>
        </w:tc>
        <w:tc>
          <w:tcPr>
            <w:tcW w:w="516" w:type="pct"/>
            <w:tcBorders>
              <w:top w:val="single" w:sz="4" w:space="0" w:color="auto"/>
              <w:left w:val="single" w:sz="4" w:space="0" w:color="auto"/>
              <w:bottom w:val="single" w:sz="4" w:space="0" w:color="auto"/>
            </w:tcBorders>
            <w:shd w:val="clear" w:color="auto" w:fill="FFFFFF"/>
            <w:vAlign w:val="center"/>
          </w:tcPr>
          <w:p w14:paraId="40092DBC" w14:textId="77777777" w:rsidR="005770D6" w:rsidRPr="008D6E15" w:rsidRDefault="005770D6" w:rsidP="000909E0">
            <w:pPr>
              <w:jc w:val="center"/>
              <w:rPr>
                <w:rFonts w:cs="Arial"/>
                <w:color w:val="000000" w:themeColor="text1"/>
                <w:szCs w:val="20"/>
              </w:rPr>
            </w:pPr>
          </w:p>
        </w:tc>
        <w:tc>
          <w:tcPr>
            <w:tcW w:w="807" w:type="pct"/>
            <w:tcBorders>
              <w:top w:val="single" w:sz="4" w:space="0" w:color="auto"/>
              <w:left w:val="single" w:sz="4" w:space="0" w:color="auto"/>
              <w:bottom w:val="single" w:sz="4" w:space="0" w:color="auto"/>
            </w:tcBorders>
            <w:shd w:val="clear" w:color="auto" w:fill="FFFFFF"/>
            <w:vAlign w:val="center"/>
          </w:tcPr>
          <w:p w14:paraId="3B2C4E6D" w14:textId="77777777" w:rsidR="005770D6" w:rsidRPr="008D6E15" w:rsidRDefault="005770D6" w:rsidP="000909E0">
            <w:pPr>
              <w:jc w:val="center"/>
              <w:rPr>
                <w:rFonts w:cs="Arial"/>
                <w:color w:val="000000" w:themeColor="text1"/>
                <w:szCs w:val="20"/>
              </w:rPr>
            </w:pPr>
          </w:p>
        </w:tc>
        <w:tc>
          <w:tcPr>
            <w:tcW w:w="739" w:type="pct"/>
            <w:tcBorders>
              <w:top w:val="single" w:sz="4" w:space="0" w:color="auto"/>
              <w:left w:val="single" w:sz="4" w:space="0" w:color="auto"/>
              <w:bottom w:val="single" w:sz="4" w:space="0" w:color="auto"/>
            </w:tcBorders>
            <w:shd w:val="clear" w:color="auto" w:fill="FFFFFF"/>
            <w:vAlign w:val="center"/>
          </w:tcPr>
          <w:p w14:paraId="2DC9903A"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3</w:t>
            </w: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28AED8BD"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color w:val="000000" w:themeColor="text1"/>
                <w:sz w:val="20"/>
                <w:szCs w:val="20"/>
              </w:rPr>
              <w:t>Viết, vấn đáp, trắc nghiệm</w:t>
            </w:r>
          </w:p>
        </w:tc>
      </w:tr>
      <w:tr w:rsidR="008D6E15" w:rsidRPr="008D6E15" w14:paraId="1C3200D3" w14:textId="77777777" w:rsidTr="000909E0">
        <w:trPr>
          <w:trHeight w:val="20"/>
          <w:jc w:val="center"/>
        </w:trPr>
        <w:tc>
          <w:tcPr>
            <w:tcW w:w="2050" w:type="pct"/>
            <w:gridSpan w:val="2"/>
            <w:tcBorders>
              <w:top w:val="single" w:sz="4" w:space="0" w:color="auto"/>
              <w:left w:val="single" w:sz="4" w:space="0" w:color="auto"/>
              <w:bottom w:val="single" w:sz="4" w:space="0" w:color="auto"/>
            </w:tcBorders>
            <w:shd w:val="clear" w:color="auto" w:fill="FFFFFF"/>
            <w:vAlign w:val="center"/>
          </w:tcPr>
          <w:p w14:paraId="419973FC"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Tổng cộng</w:t>
            </w:r>
          </w:p>
        </w:tc>
        <w:tc>
          <w:tcPr>
            <w:tcW w:w="441" w:type="pct"/>
            <w:tcBorders>
              <w:top w:val="single" w:sz="4" w:space="0" w:color="auto"/>
              <w:left w:val="single" w:sz="4" w:space="0" w:color="auto"/>
              <w:bottom w:val="single" w:sz="4" w:space="0" w:color="auto"/>
            </w:tcBorders>
            <w:shd w:val="clear" w:color="auto" w:fill="FFFFFF"/>
            <w:vAlign w:val="center"/>
          </w:tcPr>
          <w:p w14:paraId="37037446"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150</w:t>
            </w:r>
          </w:p>
        </w:tc>
        <w:tc>
          <w:tcPr>
            <w:tcW w:w="516" w:type="pct"/>
            <w:tcBorders>
              <w:top w:val="single" w:sz="4" w:space="0" w:color="auto"/>
              <w:left w:val="single" w:sz="4" w:space="0" w:color="auto"/>
              <w:bottom w:val="single" w:sz="4" w:space="0" w:color="auto"/>
            </w:tcBorders>
            <w:shd w:val="clear" w:color="auto" w:fill="FFFFFF"/>
            <w:vAlign w:val="center"/>
          </w:tcPr>
          <w:p w14:paraId="1A906039"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104</w:t>
            </w:r>
          </w:p>
        </w:tc>
        <w:tc>
          <w:tcPr>
            <w:tcW w:w="807" w:type="pct"/>
            <w:tcBorders>
              <w:top w:val="single" w:sz="4" w:space="0" w:color="auto"/>
              <w:left w:val="single" w:sz="4" w:space="0" w:color="auto"/>
              <w:bottom w:val="single" w:sz="4" w:space="0" w:color="auto"/>
            </w:tcBorders>
            <w:shd w:val="clear" w:color="auto" w:fill="FFFFFF"/>
            <w:vAlign w:val="center"/>
          </w:tcPr>
          <w:p w14:paraId="2FC8266D"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40</w:t>
            </w:r>
          </w:p>
        </w:tc>
        <w:tc>
          <w:tcPr>
            <w:tcW w:w="739" w:type="pct"/>
            <w:tcBorders>
              <w:top w:val="single" w:sz="4" w:space="0" w:color="auto"/>
              <w:left w:val="single" w:sz="4" w:space="0" w:color="auto"/>
              <w:bottom w:val="single" w:sz="4" w:space="0" w:color="auto"/>
            </w:tcBorders>
            <w:shd w:val="clear" w:color="auto" w:fill="FFFFFF"/>
            <w:vAlign w:val="center"/>
          </w:tcPr>
          <w:p w14:paraId="2C76F486" w14:textId="77777777" w:rsidR="005770D6" w:rsidRPr="008D6E15" w:rsidRDefault="005770D6" w:rsidP="000909E0">
            <w:pPr>
              <w:pStyle w:val="Khc0"/>
              <w:spacing w:after="0"/>
              <w:ind w:firstLine="0"/>
              <w:jc w:val="center"/>
              <w:rPr>
                <w:rFonts w:ascii="Arial" w:hAnsi="Arial" w:cs="Arial"/>
                <w:color w:val="000000" w:themeColor="text1"/>
                <w:sz w:val="20"/>
                <w:szCs w:val="20"/>
              </w:rPr>
            </w:pPr>
            <w:r w:rsidRPr="008D6E15">
              <w:rPr>
                <w:rFonts w:ascii="Arial" w:hAnsi="Arial" w:cs="Arial"/>
                <w:b/>
                <w:bCs/>
                <w:color w:val="000000" w:themeColor="text1"/>
                <w:sz w:val="20"/>
                <w:szCs w:val="20"/>
              </w:rPr>
              <w:t>6</w:t>
            </w: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6A8F72BF" w14:textId="77777777" w:rsidR="005770D6" w:rsidRPr="008D6E15" w:rsidRDefault="005770D6" w:rsidP="000909E0">
            <w:pPr>
              <w:pStyle w:val="Khc0"/>
              <w:spacing w:after="0"/>
              <w:ind w:firstLine="0"/>
              <w:jc w:val="center"/>
              <w:rPr>
                <w:rFonts w:ascii="Arial" w:hAnsi="Arial" w:cs="Arial"/>
                <w:color w:val="000000" w:themeColor="text1"/>
                <w:sz w:val="20"/>
                <w:szCs w:val="20"/>
              </w:rPr>
            </w:pPr>
          </w:p>
        </w:tc>
      </w:tr>
    </w:tbl>
    <w:p w14:paraId="455666A9" w14:textId="77777777" w:rsidR="005770D6" w:rsidRPr="008D6E15" w:rsidRDefault="005770D6" w:rsidP="005E521A">
      <w:pPr>
        <w:spacing w:after="120"/>
        <w:ind w:firstLine="720"/>
        <w:rPr>
          <w:rFonts w:cs="Arial"/>
          <w:b/>
          <w:color w:val="000000" w:themeColor="text1"/>
          <w:szCs w:val="20"/>
        </w:rPr>
      </w:pPr>
      <w:r w:rsidRPr="008D6E15">
        <w:rPr>
          <w:rFonts w:cs="Arial"/>
          <w:b/>
          <w:color w:val="000000" w:themeColor="text1"/>
          <w:szCs w:val="20"/>
        </w:rPr>
        <w:t>4. Tổ chức thực hiện</w:t>
      </w:r>
    </w:p>
    <w:p w14:paraId="1EAD2A3A" w14:textId="77777777" w:rsidR="005770D6" w:rsidRPr="008D6E15" w:rsidRDefault="005770D6" w:rsidP="005E521A">
      <w:pPr>
        <w:spacing w:after="120"/>
        <w:ind w:firstLine="720"/>
        <w:rPr>
          <w:rFonts w:cs="Arial"/>
          <w:b/>
          <w:color w:val="000000" w:themeColor="text1"/>
          <w:szCs w:val="20"/>
        </w:rPr>
      </w:pPr>
      <w:r w:rsidRPr="008D6E15">
        <w:rPr>
          <w:rFonts w:cs="Arial"/>
          <w:b/>
          <w:color w:val="000000" w:themeColor="text1"/>
          <w:szCs w:val="20"/>
        </w:rPr>
        <w:t>4.1. Tổ chức lớp học</w:t>
      </w:r>
    </w:p>
    <w:p w14:paraId="7439BBD3" w14:textId="77777777" w:rsidR="005770D6" w:rsidRPr="008D6E15" w:rsidRDefault="005770D6" w:rsidP="005E521A">
      <w:pPr>
        <w:spacing w:after="120"/>
        <w:ind w:firstLine="720"/>
        <w:rPr>
          <w:rFonts w:cs="Arial"/>
          <w:color w:val="000000" w:themeColor="text1"/>
          <w:szCs w:val="20"/>
        </w:rPr>
      </w:pPr>
      <w:r w:rsidRPr="008D6E15">
        <w:rPr>
          <w:rFonts w:cs="Arial"/>
          <w:color w:val="000000" w:themeColor="text1"/>
          <w:szCs w:val="20"/>
        </w:rPr>
        <w:t>- Lớp học trực tiếp không vượt quá 25 học viên. Trong trường hợp vượt quá, cơ sở đào tạo phải bố trí tăng cường đủ giảng viên, cơ sở vật chất đảm bảo chất lượng khóa học;</w:t>
      </w:r>
    </w:p>
    <w:p w14:paraId="65E775CD" w14:textId="77777777" w:rsidR="005770D6" w:rsidRPr="008D6E15" w:rsidRDefault="005770D6" w:rsidP="005E521A">
      <w:pPr>
        <w:spacing w:after="120"/>
        <w:ind w:firstLine="720"/>
        <w:rPr>
          <w:rFonts w:cs="Arial"/>
          <w:color w:val="000000" w:themeColor="text1"/>
          <w:szCs w:val="20"/>
        </w:rPr>
      </w:pPr>
      <w:r w:rsidRPr="008D6E15">
        <w:rPr>
          <w:rFonts w:cs="Arial"/>
          <w:color w:val="000000" w:themeColor="text1"/>
          <w:szCs w:val="20"/>
        </w:rPr>
        <w:t>- 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14:paraId="7B9F25E4" w14:textId="77777777" w:rsidR="005770D6" w:rsidRPr="008D6E15" w:rsidRDefault="005770D6" w:rsidP="005E521A">
      <w:pPr>
        <w:spacing w:after="120"/>
        <w:ind w:firstLine="720"/>
        <w:rPr>
          <w:rFonts w:cs="Arial"/>
          <w:b/>
          <w:color w:val="000000" w:themeColor="text1"/>
          <w:szCs w:val="20"/>
        </w:rPr>
      </w:pPr>
      <w:r w:rsidRPr="008D6E15">
        <w:rPr>
          <w:rFonts w:cs="Arial"/>
          <w:b/>
          <w:color w:val="000000" w:themeColor="text1"/>
          <w:szCs w:val="20"/>
        </w:rPr>
        <w:t>4.2. Tổ chức đánh giá các học phần</w:t>
      </w:r>
    </w:p>
    <w:p w14:paraId="237D95AA" w14:textId="77777777" w:rsidR="005770D6" w:rsidRPr="008D6E15" w:rsidRDefault="005770D6" w:rsidP="005E521A">
      <w:pPr>
        <w:pStyle w:val="Vnbnnidung0"/>
        <w:tabs>
          <w:tab w:val="left" w:pos="1886"/>
        </w:tabs>
        <w:spacing w:after="120"/>
        <w:ind w:left="720" w:firstLine="0"/>
        <w:jc w:val="both"/>
        <w:rPr>
          <w:rFonts w:ascii="Arial" w:hAnsi="Arial" w:cs="Arial"/>
          <w:color w:val="000000" w:themeColor="text1"/>
          <w:sz w:val="20"/>
          <w:szCs w:val="20"/>
        </w:rPr>
      </w:pPr>
      <w:r w:rsidRPr="008D6E15">
        <w:rPr>
          <w:rFonts w:ascii="Arial" w:hAnsi="Arial" w:cs="Arial"/>
          <w:i/>
          <w:iCs/>
          <w:color w:val="000000" w:themeColor="text1"/>
          <w:sz w:val="20"/>
          <w:szCs w:val="20"/>
        </w:rPr>
        <w:t>4.2.1. Điều kiện dự thi, kiểm tra cuối khóa học:</w:t>
      </w:r>
    </w:p>
    <w:p w14:paraId="23E35BB9"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14:paraId="64428E30" w14:textId="77777777" w:rsidR="005770D6" w:rsidRPr="008D6E15" w:rsidRDefault="005770D6" w:rsidP="005E521A">
      <w:pPr>
        <w:pStyle w:val="Vnbnnidung0"/>
        <w:tabs>
          <w:tab w:val="left" w:pos="1886"/>
        </w:tabs>
        <w:spacing w:after="120"/>
        <w:ind w:left="720" w:firstLine="0"/>
        <w:jc w:val="both"/>
        <w:rPr>
          <w:rFonts w:ascii="Arial" w:hAnsi="Arial" w:cs="Arial"/>
          <w:color w:val="000000" w:themeColor="text1"/>
          <w:sz w:val="20"/>
          <w:szCs w:val="20"/>
        </w:rPr>
      </w:pPr>
      <w:r w:rsidRPr="008D6E15">
        <w:rPr>
          <w:rFonts w:ascii="Arial" w:hAnsi="Arial" w:cs="Arial"/>
          <w:i/>
          <w:iCs/>
          <w:color w:val="000000" w:themeColor="text1"/>
          <w:sz w:val="20"/>
          <w:szCs w:val="20"/>
        </w:rPr>
        <w:t>4.2.2. Hình thức thi đánh giá cuối khóa học:</w:t>
      </w:r>
    </w:p>
    <w:p w14:paraId="6855BA4D"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Thi vấn đáp trực tiếp kỹ năng nói; thi trên máy tính đối với các kỹ năng nghe, đọc, viết bằng bộ ngân hàng được phê duyệt;</w:t>
      </w:r>
    </w:p>
    <w:p w14:paraId="3BD90745"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Địa điểm thi: Tại các phòng học ngoại ngữ;</w:t>
      </w:r>
    </w:p>
    <w:p w14:paraId="0FF8C01B"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Nội dung đánh giá:</w:t>
      </w:r>
    </w:p>
    <w:p w14:paraId="54EE7DB6"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Kiến thức ngữ pháp trình độ tiền trung cấp;</w:t>
      </w:r>
    </w:p>
    <w:p w14:paraId="5C5987E8"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Miêu tả điều kiện thời tiết, dự báo thời tiết và các mối nguy hiểm;</w:t>
      </w:r>
    </w:p>
    <w:p w14:paraId="71BFB27C"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Miêu tả chuyến đi trước, báo cáo sự cố xảy ra trên biển;</w:t>
      </w:r>
    </w:p>
    <w:p w14:paraId="622F2BC4"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Mô phỏng các cuộc đàm thoại trên VHF để trao đổi thông tin về các tình huống khẩn cấp và báo nạn, tiếp nhiên liệu;</w:t>
      </w:r>
    </w:p>
    <w:p w14:paraId="46AEED9F"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Các thương tật cá nhân trên biển ;</w:t>
      </w:r>
    </w:p>
    <w:p w14:paraId="3FDECA6C"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Các sự kiện, kế hoạch tương lai;</w:t>
      </w:r>
    </w:p>
    <w:p w14:paraId="61086D05"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Miêu tả các bước chuẩn bị để rời cảng;</w:t>
      </w:r>
    </w:p>
    <w:p w14:paraId="1B4B4637"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Miêu tả các thủ tục ở sân bay quốc tế;</w:t>
      </w:r>
    </w:p>
    <w:p w14:paraId="31D166F3"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Miêu tả các sự cố xảy ra trên bờ và trên tàu.</w:t>
      </w:r>
    </w:p>
    <w:p w14:paraId="4967503E" w14:textId="77777777" w:rsidR="005770D6" w:rsidRPr="008D6E15" w:rsidRDefault="005770D6" w:rsidP="005E521A">
      <w:pPr>
        <w:pStyle w:val="Tiu10"/>
        <w:keepNext/>
        <w:keepLines/>
        <w:tabs>
          <w:tab w:val="left" w:pos="1554"/>
        </w:tabs>
        <w:spacing w:after="120"/>
        <w:ind w:left="720" w:firstLine="0"/>
        <w:jc w:val="both"/>
        <w:outlineLvl w:val="9"/>
        <w:rPr>
          <w:rFonts w:ascii="Arial" w:hAnsi="Arial" w:cs="Arial"/>
          <w:color w:val="000000" w:themeColor="text1"/>
          <w:sz w:val="20"/>
          <w:szCs w:val="20"/>
        </w:rPr>
      </w:pPr>
      <w:r w:rsidRPr="008D6E15">
        <w:rPr>
          <w:rFonts w:ascii="Arial" w:hAnsi="Arial" w:cs="Arial"/>
          <w:color w:val="000000" w:themeColor="text1"/>
          <w:sz w:val="20"/>
          <w:szCs w:val="20"/>
        </w:rPr>
        <w:t>4.3. Công nhận hoàn thành khoá học</w:t>
      </w:r>
    </w:p>
    <w:p w14:paraId="1B7E3DCE"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Để được công nhận hoàn thành khoá học, học viên phải hoàn thành tất cả các học phần và đạt điểm đánh giá từ 5 điểm trở lên theo thang điểm 10.</w:t>
      </w:r>
    </w:p>
    <w:p w14:paraId="5515D529" w14:textId="77777777" w:rsidR="005770D6" w:rsidRPr="008D6E15" w:rsidRDefault="005770D6" w:rsidP="005E521A">
      <w:pPr>
        <w:pStyle w:val="Vnbnnidung0"/>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Những học viên có chứng chỉ tiếng Anh Marlins English Language test (Deck department) đạt từ 70% trở lên được miễn tham gia khóa học đồng thời được công nhận tương đương tiếng Anh chuyên ngành điều khiển tàu biển trình độ 2.</w:t>
      </w:r>
    </w:p>
    <w:p w14:paraId="419F711E" w14:textId="77777777" w:rsidR="005770D6" w:rsidRPr="008D6E15" w:rsidRDefault="005770D6" w:rsidP="005E521A">
      <w:pPr>
        <w:pStyle w:val="Tiu10"/>
        <w:keepNext/>
        <w:keepLines/>
        <w:tabs>
          <w:tab w:val="left" w:pos="1487"/>
        </w:tabs>
        <w:spacing w:after="120"/>
        <w:ind w:firstLine="720"/>
        <w:jc w:val="both"/>
        <w:outlineLvl w:val="9"/>
        <w:rPr>
          <w:rFonts w:ascii="Arial" w:hAnsi="Arial" w:cs="Arial"/>
          <w:color w:val="000000" w:themeColor="text1"/>
          <w:sz w:val="20"/>
          <w:szCs w:val="20"/>
        </w:rPr>
      </w:pPr>
      <w:r w:rsidRPr="008D6E15">
        <w:rPr>
          <w:rFonts w:ascii="Arial" w:hAnsi="Arial" w:cs="Arial"/>
          <w:color w:val="000000" w:themeColor="text1"/>
          <w:sz w:val="20"/>
          <w:szCs w:val="20"/>
        </w:rPr>
        <w:t>5. Tiêu chuẩn giảng viên, huấn luyện viên</w:t>
      </w:r>
    </w:p>
    <w:p w14:paraId="1CC362F8" w14:textId="77777777" w:rsidR="005770D6" w:rsidRPr="008D6E15" w:rsidRDefault="005770D6" w:rsidP="005E521A">
      <w:pPr>
        <w:pStyle w:val="Vnbnnidung0"/>
        <w:tabs>
          <w:tab w:val="left" w:pos="1223"/>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Giảng viên là những người được cấp bằng giảng dạy tiếng Anh và có kiến thức về lĩnh vực hàng hải;</w:t>
      </w:r>
    </w:p>
    <w:p w14:paraId="0EB87A1F" w14:textId="77777777" w:rsidR="005770D6" w:rsidRPr="008D6E15" w:rsidRDefault="005770D6" w:rsidP="005E521A">
      <w:pPr>
        <w:pStyle w:val="Vnbnnidung0"/>
        <w:tabs>
          <w:tab w:val="left" w:pos="1223"/>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 Giảng viên dạy thực hành là thuyền trưởng, máy trưởng, sỹ quan có năng lực tiếng Anh (có minh chứng).</w:t>
      </w:r>
    </w:p>
    <w:p w14:paraId="00F3D78C" w14:textId="77777777" w:rsidR="00F65475" w:rsidRPr="008D6E15" w:rsidRDefault="005770D6" w:rsidP="00F65475">
      <w:pPr>
        <w:pStyle w:val="Vnbnnidung0"/>
        <w:tabs>
          <w:tab w:val="left" w:pos="1223"/>
        </w:tabs>
        <w:spacing w:after="120"/>
        <w:ind w:firstLine="720"/>
        <w:jc w:val="both"/>
        <w:rPr>
          <w:rFonts w:ascii="Arial" w:hAnsi="Arial" w:cs="Arial"/>
          <w:b/>
          <w:color w:val="000000" w:themeColor="text1"/>
          <w:sz w:val="20"/>
          <w:szCs w:val="20"/>
          <w:lang w:val="en-US"/>
        </w:rPr>
      </w:pPr>
      <w:r w:rsidRPr="008D6E15">
        <w:rPr>
          <w:rFonts w:ascii="Arial" w:hAnsi="Arial" w:cs="Arial"/>
          <w:b/>
          <w:color w:val="000000" w:themeColor="text1"/>
          <w:sz w:val="20"/>
          <w:szCs w:val="20"/>
        </w:rPr>
        <w:t>6. Tiêu chuẩn trang thiết bị huấn luyện và tài liệu giảng dạy</w:t>
      </w:r>
    </w:p>
    <w:p w14:paraId="4A3948CA" w14:textId="60DC5D4A" w:rsidR="00133017" w:rsidRPr="008D6E15" w:rsidRDefault="005770D6" w:rsidP="00F65475">
      <w:pPr>
        <w:pStyle w:val="Vnbnnidung0"/>
        <w:tabs>
          <w:tab w:val="left" w:pos="1223"/>
        </w:tabs>
        <w:spacing w:after="120"/>
        <w:ind w:firstLine="720"/>
        <w:jc w:val="both"/>
        <w:rPr>
          <w:rFonts w:ascii="Arial" w:hAnsi="Arial" w:cs="Arial"/>
          <w:color w:val="000000" w:themeColor="text1"/>
          <w:sz w:val="20"/>
          <w:szCs w:val="20"/>
        </w:rPr>
      </w:pPr>
      <w:r w:rsidRPr="008D6E15">
        <w:rPr>
          <w:rFonts w:ascii="Arial" w:hAnsi="Arial" w:cs="Arial"/>
          <w:color w:val="000000" w:themeColor="text1"/>
          <w:sz w:val="20"/>
          <w:szCs w:val="20"/>
        </w:rPr>
        <w:t>Cơ sở đào tạo biên soạn, lựa chọn tài liệu giảng dạy phù hợp với tình hình thực tiễn và theo hướng dẫn của Model course 3.17 và các tài liệu liên quan khác.</w:t>
      </w:r>
    </w:p>
    <w:sectPr w:rsidR="00133017" w:rsidRPr="008D6E15"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0D6"/>
    <w:rsid w:val="0008006B"/>
    <w:rsid w:val="000A0C79"/>
    <w:rsid w:val="000D5E87"/>
    <w:rsid w:val="00133017"/>
    <w:rsid w:val="001E075F"/>
    <w:rsid w:val="00200E50"/>
    <w:rsid w:val="00222042"/>
    <w:rsid w:val="00324ADB"/>
    <w:rsid w:val="00327E43"/>
    <w:rsid w:val="003D5A97"/>
    <w:rsid w:val="003E2EFC"/>
    <w:rsid w:val="004475DB"/>
    <w:rsid w:val="00537140"/>
    <w:rsid w:val="005770D6"/>
    <w:rsid w:val="005E45E3"/>
    <w:rsid w:val="005F7A1E"/>
    <w:rsid w:val="00616E15"/>
    <w:rsid w:val="006813D0"/>
    <w:rsid w:val="006831A1"/>
    <w:rsid w:val="006A2149"/>
    <w:rsid w:val="00736FD4"/>
    <w:rsid w:val="00837594"/>
    <w:rsid w:val="0085593D"/>
    <w:rsid w:val="00881A61"/>
    <w:rsid w:val="008D6E15"/>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 w:val="00F65475"/>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8DAC1"/>
  <w15:chartTrackingRefBased/>
  <w15:docId w15:val="{71ADA2C1-016A-4FF0-94B2-2728F048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70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770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770D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770D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70D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770D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770D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770D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770D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70D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70D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70D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70D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770D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770D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770D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770D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770D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770D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70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70D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70D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770D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770D6"/>
    <w:rPr>
      <w:i/>
      <w:iCs/>
      <w:color w:val="404040" w:themeColor="text1" w:themeTint="BF"/>
    </w:rPr>
  </w:style>
  <w:style w:type="paragraph" w:styleId="ListParagraph">
    <w:name w:val="List Paragraph"/>
    <w:basedOn w:val="Normal"/>
    <w:uiPriority w:val="34"/>
    <w:qFormat/>
    <w:rsid w:val="005770D6"/>
    <w:pPr>
      <w:ind w:left="720"/>
      <w:contextualSpacing/>
    </w:pPr>
  </w:style>
  <w:style w:type="character" w:styleId="IntenseEmphasis">
    <w:name w:val="Intense Emphasis"/>
    <w:basedOn w:val="DefaultParagraphFont"/>
    <w:uiPriority w:val="21"/>
    <w:qFormat/>
    <w:rsid w:val="005770D6"/>
    <w:rPr>
      <w:i/>
      <w:iCs/>
      <w:color w:val="2F5496" w:themeColor="accent1" w:themeShade="BF"/>
    </w:rPr>
  </w:style>
  <w:style w:type="paragraph" w:styleId="IntenseQuote">
    <w:name w:val="Intense Quote"/>
    <w:basedOn w:val="Normal"/>
    <w:next w:val="Normal"/>
    <w:link w:val="IntenseQuoteChar"/>
    <w:uiPriority w:val="30"/>
    <w:qFormat/>
    <w:rsid w:val="005770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770D6"/>
    <w:rPr>
      <w:i/>
      <w:iCs/>
      <w:color w:val="2F5496" w:themeColor="accent1" w:themeShade="BF"/>
    </w:rPr>
  </w:style>
  <w:style w:type="character" w:styleId="IntenseReference">
    <w:name w:val="Intense Reference"/>
    <w:basedOn w:val="DefaultParagraphFont"/>
    <w:uiPriority w:val="32"/>
    <w:qFormat/>
    <w:rsid w:val="005770D6"/>
    <w:rPr>
      <w:b/>
      <w:bCs/>
      <w:smallCaps/>
      <w:color w:val="2F5496" w:themeColor="accent1" w:themeShade="BF"/>
      <w:spacing w:val="5"/>
    </w:rPr>
  </w:style>
  <w:style w:type="character" w:customStyle="1" w:styleId="Tiu1">
    <w:name w:val="Tiêu đề #1_"/>
    <w:basedOn w:val="DefaultParagraphFont"/>
    <w:link w:val="Tiu10"/>
    <w:rsid w:val="005770D6"/>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5770D6"/>
    <w:rPr>
      <w:rFonts w:ascii="Times New Roman" w:eastAsia="Times New Roman" w:hAnsi="Times New Roman" w:cs="Times New Roman"/>
      <w:sz w:val="28"/>
      <w:szCs w:val="28"/>
    </w:rPr>
  </w:style>
  <w:style w:type="character" w:customStyle="1" w:styleId="Khc">
    <w:name w:val="Khác_"/>
    <w:basedOn w:val="DefaultParagraphFont"/>
    <w:link w:val="Khc0"/>
    <w:rsid w:val="005770D6"/>
    <w:rPr>
      <w:rFonts w:ascii="Times New Roman" w:eastAsia="Times New Roman" w:hAnsi="Times New Roman" w:cs="Times New Roman"/>
      <w:sz w:val="28"/>
      <w:szCs w:val="28"/>
    </w:rPr>
  </w:style>
  <w:style w:type="paragraph" w:customStyle="1" w:styleId="Tiu10">
    <w:name w:val="Tiêu đề #1"/>
    <w:basedOn w:val="Normal"/>
    <w:link w:val="Tiu1"/>
    <w:rsid w:val="005770D6"/>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5770D6"/>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5770D6"/>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1050</Words>
  <Characters>5987</Characters>
  <Application>Microsoft Office Word</Application>
  <DocSecurity>0</DocSecurity>
  <Lines>49</Lines>
  <Paragraphs>14</Paragraphs>
  <ScaleCrop>false</ScaleCrop>
  <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2025-10-02T17:44:00Z</dcterms:created>
  <dcterms:modified xsi:type="dcterms:W3CDTF">2025-10-02T18:15:00Z</dcterms:modified>
</cp:coreProperties>
</file>